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97" w:rsidRDefault="001B4697" w:rsidP="001B4697">
      <w:pPr>
        <w:spacing w:after="0"/>
        <w:rPr>
          <w:lang w:val="ru-RU"/>
        </w:rPr>
      </w:pPr>
      <w:bookmarkStart w:id="0" w:name="block-37571665"/>
    </w:p>
    <w:tbl>
      <w:tblPr>
        <w:tblW w:w="0" w:type="auto"/>
        <w:tblLook w:val="04A0"/>
      </w:tblPr>
      <w:tblGrid>
        <w:gridCol w:w="4531"/>
        <w:gridCol w:w="4532"/>
      </w:tblGrid>
      <w:tr w:rsidR="001B4697" w:rsidTr="001B4697">
        <w:trPr>
          <w:trHeight w:val="3110"/>
        </w:trPr>
        <w:tc>
          <w:tcPr>
            <w:tcW w:w="4531" w:type="dxa"/>
            <w:hideMark/>
          </w:tcPr>
          <w:tbl>
            <w:tblPr>
              <w:tblpPr w:leftFromText="180" w:rightFromText="180" w:bottomFromText="20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1B4697">
              <w:tc>
                <w:tcPr>
                  <w:tcW w:w="3115" w:type="dxa"/>
                </w:tcPr>
                <w:p w:rsidR="001B4697" w:rsidRDefault="001B4697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1B4697" w:rsidRDefault="001B4697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1B4697" w:rsidRDefault="001B4697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__________/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1B4697" w:rsidRDefault="001B469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  2024 г.</w:t>
                  </w:r>
                </w:p>
                <w:p w:rsidR="001B4697" w:rsidRDefault="001B4697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B4697" w:rsidRDefault="001B469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4532" w:type="dxa"/>
          </w:tcPr>
          <w:p w:rsidR="001B4697" w:rsidRDefault="001B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4697" w:rsidRDefault="001B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1B4697" w:rsidRDefault="001B46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B4697" w:rsidRDefault="001B46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B4697" w:rsidRDefault="001B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 » августа  2024г.</w:t>
            </w:r>
          </w:p>
          <w:p w:rsidR="001B4697" w:rsidRDefault="001B46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/>
        <w:ind w:left="120"/>
        <w:rPr>
          <w:lang w:val="ru-RU"/>
        </w:rPr>
      </w:pPr>
    </w:p>
    <w:p w:rsidR="001B4697" w:rsidRDefault="001B4697" w:rsidP="001B46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4697" w:rsidRDefault="001B4697" w:rsidP="001B46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1B4697" w:rsidRDefault="001B4697" w:rsidP="001B46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1B4697" w:rsidRDefault="001B4697" w:rsidP="001B46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классов </w:t>
      </w: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</w:p>
    <w:p w:rsidR="001B4697" w:rsidRDefault="001B4697" w:rsidP="001B469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B5653C" w:rsidRPr="00377E7D" w:rsidRDefault="00B5653C">
      <w:pPr>
        <w:rPr>
          <w:lang w:val="ru-RU"/>
        </w:rPr>
        <w:sectPr w:rsidR="00B5653C" w:rsidRPr="00377E7D">
          <w:pgSz w:w="11906" w:h="16383"/>
          <w:pgMar w:top="1134" w:right="850" w:bottom="1134" w:left="1701" w:header="720" w:footer="720" w:gutter="0"/>
          <w:cols w:space="720"/>
        </w:sectPr>
      </w:pPr>
    </w:p>
    <w:p w:rsidR="00B5653C" w:rsidRPr="00377E7D" w:rsidRDefault="001B4697">
      <w:pPr>
        <w:spacing w:after="0"/>
        <w:ind w:left="120"/>
        <w:rPr>
          <w:lang w:val="ru-RU"/>
        </w:rPr>
      </w:pPr>
      <w:bookmarkStart w:id="1" w:name="block-37571668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                   </w:t>
      </w:r>
      <w:r w:rsidR="005A4745" w:rsidRPr="00377E7D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Рабочая программа по родному языку (русскому) для обучающихся 7 классов на уровне основного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общего образования подготовлена на основе Федерального государственного образовательного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стандарта основного общего образования (Приказ Мин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просвещения России от 31.05.2023 г. № 287,зарегистрирован Министерством юстиции Российской Федерации 05.07.2023г., № 64101) (далее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—Ф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ГОС ООО), Концепции преподавания русского языка и литературы в Российской Федерации(утверждена распоряжением Правительства Российской Федерации от 9 апреля 2016 г. № 637-р), а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также 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Примерной программы воспитания с учётом распределённых по классам проверяемых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требований к результатам освоения Основной образовательной программы основного общего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образования.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Содержание программы обеспечивает достижение результатов освоения основной образовательной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программы основного общего образования в части требований, заданных Федеральным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государственным образовательным стандартом основного общего образования к предметной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области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одной язык и родная литература». Программа ориентирована на сопровождение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поддержку курса русского языка, входящего в предметную область «Русский язык и литература»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.Ц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ели курса русского языка в рамках образовательной области «Родной язык и родная литература»имеют специфику, обусловленную дополнительным по своему содержанию характером курса, а также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особенностями функционирования русского языка в разных регионах Российской Федерации.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Курс «Родной язык (русский)» направлен на удовлетворение потребности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в изучении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родного языка как инструмента познания национальной культуры и самореализации в ней. Учебный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предмет «Родной язык (русский)» не ущемляет права обучающихся, изучающих иные родные язык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и(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не русский). Поэтому учебное время, отведённое на изучение данной дисциплины, не может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рассматриваться как время для углублённого изучения основного курса «Русский язык»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содержании курса «Родной язык (русский)» предусматривается расширение сведений, имеющих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отношение не к внутреннему системному устройству языка, а к вопросам реализации языковой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системы в речи‚ внешней стороне существования языка: к многообразным связям русского языка с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цивилизацией и культурой, государством и обществом. Программа учебного предмета отражает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социокультурный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контекст существования русского языка, в частности те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языковые аспекты, которые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обнаруживают прямую, непосредственную культурно-историческую обусловленность.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B5653C" w:rsidRPr="00377E7D" w:rsidRDefault="005A4745">
      <w:pPr>
        <w:spacing w:after="0"/>
        <w:ind w:left="120"/>
        <w:rPr>
          <w:lang w:val="ru-RU"/>
        </w:rPr>
      </w:pP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Целями изучения родного языка (русского) по программам основного общего образования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являются:— воспитание гражданина и патриота; формирование российской гражданской идентичности 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поликультурном и много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конфессиональном обществе; развитие представлений о родном русском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языке как духовной, нравственной и культурной ценности народа; осознание национального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своеобразия русского языка; формирование познавательного интереса, любви, уважительного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отношения к русскому языку, а через него — к родной культуре;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воспитание ответственного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отношения к сохранению и развитию родного языка, формирование волонтёрской позиции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отношении популяризации родного языка; воспитание уважительного отношения к культурам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языкам народов России; овладение культурой межнационального общения;— расширение знаний о национальной специфике русского языка и языковых единицах,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прежде всего о лексике и фразеологии с национально-культурным компонентом значения;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таких явлениях и категориях современного русского литературного языка, которые обеспечивают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его нормативное, уместное, этичное использование в различных сферах и ситуациях общения;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обосновных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нормах русского литературного языка; о национальных особенностях русского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речевого этикета;— совершенствование коммуникативных умений и культуры речи, обеспечивающих свободное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владение русским литературным языком в разных сферах и ситуациях его использования;</w:t>
      </w:r>
      <w:proofErr w:type="gramEnd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обогащение словарного запаса и грамматического строя речи учащихся; развитие готовности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способности к речевому взаимодействию и взаимопониманию, потребности к речевому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самосовершенствованию;— совершенствование познавательных и интеллектуальных умений опознавать, анализировать,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сравнивать, классифицировать языковые факты, оценивать их с точки зрения нормативности</w:t>
      </w:r>
      <w:proofErr w:type="gramStart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соответствия ситуации и сфере общения;— совершенствование текстовой деятельности; развитие умений функциональной грамотности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осуществлять информационный поиск, извлекать и преобразовывать необходимую информацию;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понимать и использовать тексты разных форматов (сплошной, не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сплошной текст,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инфографика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др.);— развитие проектного и исследовательского мышления, приобретение практического опыта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исследовательской работы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по родному языку (русскому), воспитание самостоятельности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приобретении знаний.</w:t>
      </w:r>
    </w:p>
    <w:p w:rsidR="00B5653C" w:rsidRPr="00377E7D" w:rsidRDefault="00B5653C">
      <w:pPr>
        <w:spacing w:after="0"/>
        <w:ind w:left="120"/>
        <w:rPr>
          <w:lang w:val="ru-RU"/>
        </w:rPr>
      </w:pP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B5653C" w:rsidRPr="00377E7D" w:rsidRDefault="00B5653C">
      <w:pPr>
        <w:spacing w:after="0"/>
        <w:ind w:left="120"/>
        <w:rPr>
          <w:lang w:val="ru-RU"/>
        </w:rPr>
      </w:pP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В соответствии с Федеральным государственным образовательным стандартом основного общего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образования учебный предмет «Родной язык (русский)» входит в предметную область «Родной язык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родная литература» и является обязательным для изучения</w:t>
      </w:r>
      <w:proofErr w:type="gramStart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Содержание учебного предмета «Родной язык (русский)», представленное в рабочей программе,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соответствует ФГОС ООО, Примерной основной образовательной программе основного общего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образования и рассчитано на общую учебную нагрузку в 7 классе в объеме 34 часов.</w:t>
      </w:r>
    </w:p>
    <w:p w:rsidR="00B5653C" w:rsidRPr="00377E7D" w:rsidRDefault="00B5653C">
      <w:pPr>
        <w:rPr>
          <w:lang w:val="ru-RU"/>
        </w:rPr>
        <w:sectPr w:rsidR="00B5653C" w:rsidRPr="00377E7D">
          <w:pgSz w:w="11906" w:h="16383"/>
          <w:pgMar w:top="1134" w:right="850" w:bottom="1134" w:left="1701" w:header="720" w:footer="720" w:gutter="0"/>
          <w:cols w:space="720"/>
        </w:sectPr>
      </w:pPr>
    </w:p>
    <w:p w:rsidR="00B5653C" w:rsidRPr="00377E7D" w:rsidRDefault="005A4745">
      <w:pPr>
        <w:spacing w:after="0"/>
        <w:ind w:left="120"/>
        <w:rPr>
          <w:lang w:val="ru-RU"/>
        </w:rPr>
      </w:pPr>
      <w:bookmarkStart w:id="2" w:name="block-37571669"/>
      <w:bookmarkEnd w:id="1"/>
      <w:r w:rsidRPr="00377E7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B5653C" w:rsidRPr="00377E7D" w:rsidRDefault="00B5653C">
      <w:pPr>
        <w:spacing w:after="0"/>
        <w:ind w:left="120"/>
        <w:rPr>
          <w:lang w:val="ru-RU"/>
        </w:rPr>
      </w:pP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Как курс, имеющий частный характер, школьный курс родного русского языка опирается на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содержание основного курса,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представленного в образовательной области «Русский язык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литература», сопровождает и поддерживает его.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Основные содержательные линии настоящей программы (блоки программы) соотносятся с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основными содержательными линиями основного курса русского языка на уровне основного общего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образования, но не дублируют их в полном объёме и имеют преимущественно </w:t>
      </w:r>
      <w:proofErr w:type="spellStart"/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практико</w:t>
      </w:r>
      <w:proofErr w:type="spellEnd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ориентированный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характер. В соответствии с этим в программе выделяются следующие блоки.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В первом блоке — «Язык и культура» — представлено содержание, изучение которого позволит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раскрыть взаимосвязь языка и истории, языка и материальной и духовной культуры русского народа,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национально-культурную специфику русского языка, обеспечит овладение нормами русского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речевого этикета в различных сферах общения, выявление общего и специфического в языках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культурах русского и других народов России и мира, овладение культурой межнационального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общения.</w:t>
      </w:r>
      <w:proofErr w:type="gramEnd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Второй блок — «Культура речи» — ориентирован на формирование у учащихся ответственного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осознанного отношения к использованию русского языка во всех сферах жизни, повышение речевой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культуры подрастающего поколения, практическое овладение культурой речи: навыками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сознательного использования норм русского литературного языка в устной и письменной форме с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учётом требований уместности, точности, логичности, чистоты, богатства и выразительности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;п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онимание вариантов норм; развитие потребности обращаться к нормативным словарям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современного русского литературного языка и совершенствование умений пользоваться ими.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В третьем блоке — «Речь. Речевая деятельность. Текст»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—п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редставлено содержание, направленное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школьников ситуациях общения: умений определять цели коммуникации, оценивать речевую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ситуацию, учитывать коммуникативные намерения партнёра, выбирать адекватные стратегии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коммуникации; понимать, анализировать и создавать тексты разных функционально-смысловых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типов, жанров, стилистической принадлежности.</w:t>
      </w:r>
    </w:p>
    <w:p w:rsidR="00B5653C" w:rsidRPr="00377E7D" w:rsidRDefault="00B5653C">
      <w:pPr>
        <w:spacing w:after="0"/>
        <w:ind w:left="120"/>
        <w:rPr>
          <w:lang w:val="ru-RU"/>
        </w:rPr>
      </w:pP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Раздел 1. Язык и культура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Развитие языка как объективный процесс. Связь исторического развития языка с историей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общества. Факторы, влияющие на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развитие языка: социально-политические события и изменения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обществе, развитие науки и техники, влияние других языков. Устаревшие слова как живые свидетели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истории. Историзмы как слова, обозначающие предметы и явления предшествующих эпох, вышедшие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из употребления по причине ухода из общественной жизни обозначенных ими предметов и явлений,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том числе национально-бытовых реалий. Архаизмы как слова, имеющие в современном русском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языке синонимы. Группы лексических единиц по степени устарелости. Перераспределение пластов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лексики между активным и пассивным запасом слов. Актуализация устаревшей лексики в новом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речевом контексте.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Лексические заимствования последних десятилетий. Употребление иноязычных слов как проблема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культуры речи.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Раздел 2. Культура речи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Основные орфоэпические нормы современного русского литературного языка. Нормы ударения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глаголах, полных причастиях‚ кратких формах страдательных причастий прошедшего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времени‚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деепричастиях‚ наречиях. Нормы постановки ударения в словоформах с не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производными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предлогами. Основные и допустимые варианты акцентологической нормы.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Основные лексические нормы современного русского литературного языка. Паронимы и точность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речи. Смысловые различия, характер лексической сочетаемости, способы управления,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функционально-стилевая окраска и употребление паронимов в речи. Типичные речевые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ошибки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‚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связанные с употреблением паронимов в речи.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Основные грамматические нормы современного русского литературного языка. Отражение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вариантов грамматической нормы в словарях и справочниках. Типичные грамматические ошибки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речи. Глаголы 1-го лица единственного числа настоящего и будущего времени (в том числе способы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выражения формы 1-го лица настоящего и будущего времени глаголов очутиться, победить, убедить,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учредить, утвердить)‚ формы глаголов совершенного и несовершенного вида‚ формы глаголов в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повелительном наклонении.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Литературный и разговорный варианты грамматической нормы (махаешь — машешь;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обусловливать, сосредоточивать, уполномочивать, оспаривать, удостаивать, облагораживать)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арианты грамматической нормы: литературные и разговорные падежные формы причастий;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типичные ошибки употребления деепричастий‚ наречий.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Русская этикетная речевая манера общения. Запрет на употребление грубых слов, выражений, фраз.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Раздел 3.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Речь. Речевая деятельность. </w:t>
      </w:r>
      <w:r w:rsidRPr="00377E7D">
        <w:rPr>
          <w:rFonts w:ascii="Times New Roman" w:hAnsi="Times New Roman"/>
          <w:color w:val="333333"/>
          <w:sz w:val="28"/>
          <w:lang w:val="ru-RU"/>
        </w:rPr>
        <w:t>Те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кст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Тр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адиции русского речевого общения.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Коммуникативные стратегии и тактики устного общения: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убеждение, комплимент, уговаривание, похвала.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Текст. Виды абзацев. Основные типы текстовых структур. Заголовки текстов, их типы.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Информативная функция заголовков. Тексты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аргументативного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типа: рассуждение, доказательство,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объяснение.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Разговорная речь. Спор, виды спора. Корректные приёмы ведения спора. Дискуссия.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Публицистический стиль. Путевые записки. Текст рекламного объявления, его языковые 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структурные особенности.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 xml:space="preserve">Язык художественной литературы.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Фактуальная</w:t>
      </w:r>
      <w:proofErr w:type="spellEnd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подтекстовая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информация в текстах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художественного стиля речи. Сильные позиции в художественных текстах. Притча.</w:t>
      </w:r>
    </w:p>
    <w:p w:rsidR="00B5653C" w:rsidRPr="00377E7D" w:rsidRDefault="00B5653C">
      <w:pPr>
        <w:rPr>
          <w:lang w:val="ru-RU"/>
        </w:rPr>
        <w:sectPr w:rsidR="00B5653C" w:rsidRPr="00377E7D">
          <w:pgSz w:w="11906" w:h="16383"/>
          <w:pgMar w:top="1134" w:right="850" w:bottom="1134" w:left="1701" w:header="720" w:footer="720" w:gutter="0"/>
          <w:cols w:space="720"/>
        </w:sectPr>
      </w:pPr>
    </w:p>
    <w:p w:rsidR="00B5653C" w:rsidRPr="00377E7D" w:rsidRDefault="005A4745">
      <w:pPr>
        <w:spacing w:after="0"/>
        <w:ind w:left="120"/>
        <w:rPr>
          <w:lang w:val="ru-RU"/>
        </w:rPr>
      </w:pPr>
      <w:bookmarkStart w:id="3" w:name="block-37571664"/>
      <w:bookmarkEnd w:id="2"/>
      <w:r w:rsidRPr="00377E7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Изучение учебного предмета «Родной язык (русский)» в 7 классе направлено на достижение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следующих личностных,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метапредметных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и предметных результатов.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родному языку (русскому) на уровне основного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общего образования достигаются в единстве учебной и воспитательной деятельности в соответствии с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традиционными российскими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социокультурными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и духовно-нравственными ценностями, принятыми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 обществе правилами и нормами поведения и способствуют процессам самопознания</w:t>
      </w:r>
      <w:proofErr w:type="gramStart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самовоспитания и саморазвития, формирования внутренней позиции личности.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рабочей программы по родному языку (русскому) для основного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общего образования должны отражать готовность обучающихся руководствоваться системой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позитивных ценностных ориентаций и расширение опыта деятельности на её основе и в процессе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реализации основных направлений воспитательной деятельности, в том числе в части: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гражданского воспитания:— готовность к выполнению обязанностей гражданина и реализации его прав, уважение прав,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свобод и законных интересов других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людей;— активное участие в жизни семьи, образовательной организации, местного сообщества</w:t>
      </w:r>
      <w:proofErr w:type="gramStart"/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родного края, страны, в том числе в сопоставлении с ситуациями, отражёнными в литературных</w:t>
      </w:r>
      <w:r w:rsidR="007E04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произведениях, написанных на русском языке;— неприятие любых форм экстремизма, дискриминации;— понимание роли различных социальных институтов в жизни человека;— представление об основных правах, свободах и обязанностях гражданина, социальных нормах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 правилах межличностных отношений в поликультурном и много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конфессиональном обществе,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формируемое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в том числе на основе примеров из литературных произведений, написанных на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русском языке;— готовность к разнообразной совместной деятельности, стремление к взаимопониманию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взаимопомощи;— активное участие в школьном самоуправлении;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— готовность к участию в гуманитарной деятельности (помощь людям, нуждающимся в ней;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>)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;п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атриотического воспитания:— осознание российской гражданской идентичности в поликультурном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многоконфессиональном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обществе, понимание роли русского языка как государственного языка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Российской Федерации и языка межнационального общения народов России;— проявление интереса к познанию русского языка, к истории и культуре Российской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Федерации, культуре своего края,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народов России в контексте учебного предмета «Родной язы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к(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русский)»;— ценностное отношение к русскому языку, к достижениям своей Родины — России, к науке,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искусству, боевым подвигам и трудовым достижениям народа, в том числе отражённым в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художественных произведениях;</w:t>
      </w:r>
    </w:p>
    <w:p w:rsidR="00B5653C" w:rsidRPr="00377E7D" w:rsidRDefault="005A4745">
      <w:pPr>
        <w:spacing w:after="0"/>
        <w:ind w:left="120"/>
        <w:rPr>
          <w:lang w:val="ru-RU"/>
        </w:rPr>
      </w:pP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— уважение к символам России, государственным праздникам, историческому и природному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наследию и памятникам, традициям разных народов, проживающих в родной стране;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духовно-нравственного воспитания:— ориентация на моральные ценности и нормы в ситуациях нравственного выбора;— готовность оценивать своё поведение, в том числе речевое, и поступки, а также поведение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поступки других людей с позиции нравственных и правовых норм с учётом осознания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последствий поступков;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— активное неприятие асоциальных поступков;— свобода и ответственность личности в условиях индивидуального и общественного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пространства;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эстетического воспитания:— восприимчивость к разным видам искусства, традициям и творчеству своего и других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народов;— понимание эмоционального воздействия искусства;— осознание важности художественной культуры как средства коммуникации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самовыражения;— осознание важности русского языка как средства коммуникации и самовыражения;— понимание ценности отечественного и мирового искусства, роли этнических культурных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традиций и народного творчества;— стремление к самовыражению в разных видах искусства;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физического воспитания, формирования культуры здоровья и эмоционального благополучия:— осознание ценности жизни с опорой на собственный жизненный и читательский опыт;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питание, соблюдение гигиенических правил, сбалансированный режим занятий и отдыха,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регулярная физическая активность); осознание последствий и неприятие вредных привыче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к(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употребление алкоголя, наркотиков, курение) и иных форм вреда для физического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психического здоровья; соблюдение правил безопасности, в том числе навыки безопасного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поведения в интерне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т-</w:t>
      </w:r>
      <w:proofErr w:type="gramEnd"/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среде в процессе школьного языкового образования; способность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адаптироваться к стрессовым ситуациям и меняющимся социальным, информационным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природным условиям, в том числе осмысляя собственный опыт и выстраивая дальнейшие цели;</w:t>
      </w:r>
    </w:p>
    <w:p w:rsidR="00B5653C" w:rsidRPr="00377E7D" w:rsidRDefault="005A4745">
      <w:pPr>
        <w:spacing w:after="0"/>
        <w:ind w:left="120"/>
        <w:rPr>
          <w:lang w:val="ru-RU"/>
        </w:rPr>
      </w:pPr>
      <w:r w:rsidRPr="00377E7D">
        <w:rPr>
          <w:rFonts w:ascii="Times New Roman" w:hAnsi="Times New Roman"/>
          <w:color w:val="333333"/>
          <w:sz w:val="28"/>
          <w:lang w:val="ru-RU"/>
        </w:rPr>
        <w:t>— умение принимать себя и других не осуждая;— умение осознавать своё эмоциональное состояние и эмоциональное состояние других,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использовать адекватные языковые средства для выражения своего состояния, в том числе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 xml:space="preserve">опираясь на примеры из литературных произведений, написанных на </w:t>
      </w:r>
      <w:r w:rsidRPr="00377E7D">
        <w:rPr>
          <w:rFonts w:ascii="Times New Roman" w:hAnsi="Times New Roman"/>
          <w:color w:val="333333"/>
          <w:sz w:val="28"/>
          <w:lang w:val="ru-RU"/>
        </w:rPr>
        <w:lastRenderedPageBreak/>
        <w:t>русском языке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7E7D">
        <w:rPr>
          <w:rFonts w:ascii="Times New Roman" w:hAnsi="Times New Roman"/>
          <w:color w:val="333333"/>
          <w:sz w:val="28"/>
          <w:lang w:val="ru-RU"/>
        </w:rPr>
        <w:t>;</w:t>
      </w:r>
      <w:proofErr w:type="spellStart"/>
      <w:r w:rsidRPr="00377E7D">
        <w:rPr>
          <w:rFonts w:ascii="Times New Roman" w:hAnsi="Times New Roman"/>
          <w:color w:val="333333"/>
          <w:sz w:val="28"/>
          <w:lang w:val="ru-RU"/>
        </w:rPr>
        <w:t>с</w:t>
      </w:r>
      <w:proofErr w:type="gramEnd"/>
      <w:r w:rsidRPr="00377E7D">
        <w:rPr>
          <w:rFonts w:ascii="Times New Roman" w:hAnsi="Times New Roman"/>
          <w:color w:val="333333"/>
          <w:sz w:val="28"/>
          <w:lang w:val="ru-RU"/>
        </w:rPr>
        <w:t>формированность</w:t>
      </w:r>
      <w:proofErr w:type="spellEnd"/>
      <w:r w:rsidRPr="00377E7D">
        <w:rPr>
          <w:rFonts w:ascii="Times New Roman" w:hAnsi="Times New Roman"/>
          <w:color w:val="333333"/>
          <w:sz w:val="28"/>
          <w:lang w:val="ru-RU"/>
        </w:rPr>
        <w:t xml:space="preserve"> навыков рефлексии, признание своего права на ошибку и такого же права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другого человека;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трудового воспитания:— установка на активное участие в решении практических задач (в рамках семьи,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школы, города, края) технологической и социальной направленности, способность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7E7D">
        <w:rPr>
          <w:rFonts w:ascii="Times New Roman" w:hAnsi="Times New Roman"/>
          <w:color w:val="333333"/>
          <w:sz w:val="28"/>
          <w:lang w:val="ru-RU"/>
        </w:rPr>
        <w:t>инициировать, планировать и самостоятельно выполнять такого рода деятельность;</w:t>
      </w: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— интерес к практическому изучению профессий и труда различного рода, в том числе на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основе применения изучаемого предметного знания и ознакомления с деятельностью филологов</w:t>
      </w:r>
      <w:proofErr w:type="gramStart"/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журналистов, писателей; уважение к труду и результатам трудовой деятельности; осознанный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выбор и построение индивидуальной траектории образования и жизненных планов с учётом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личных и общественных интересов и потребностей;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умение рассказать о своих планах на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будущее;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экологического воспитания:— ориентация на применение знаний из области социальных и естественных наук для 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решения </w:t>
      </w:r>
      <w:r w:rsidRPr="001B4697">
        <w:rPr>
          <w:rFonts w:ascii="Times New Roman" w:hAnsi="Times New Roman"/>
          <w:color w:val="333333"/>
          <w:sz w:val="28"/>
          <w:lang w:val="ru-RU"/>
        </w:rPr>
        <w:t>задач в области окружающей среды, планирования поступков и оценки их возможных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последствий для окружающей среды; умение точно, логично выражать свою точку зрения на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экологические проблемы;— повышение уровня экологической культуры, осознание глобального характера экологических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проблем и путей их решения;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активное неприятие действий, приносящих вред окружающей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среде, в том числе сформированное при знакомстве с литературными произведениями,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поднимающими экологические проблемы; активное неприятие действий, приносящих вред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окружающей среде; осознание своей роли как гражданина и потребителя в условиях взаимосвязи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природной, технологической и социальной сред; готовность к участию в практической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деятельности экологической направленности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;ц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енности научного познания:— ориентация в деятельности на современную систему научных представлений об основных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закономерностях развития человека, природы и общества, взаимосвязях человека с природной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социальной средой; закономерностях развития языка;— овладение языковой и читательской культурой, навыками чтения как средства познания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мира;— овладение основными навыками исследовательской деятельности с учётом специфики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школьного языкового образования;— установка на осмысление опыта, наблюдений, поступков и стремление совершенствовать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пути достижения индивидуального и коллективного благополучия.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обучающегося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к изменяющимся условиям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социальной и природной среды</w:t>
      </w: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— освоение обучающимися социального опыта, основных социальных ролей, норм и правил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общественного поведения, форм социальной жизни в группах и сообществах, включая семью,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группы, сформированные по профессиональной деятельности, а также в рамках социального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взаимодействия с людьми из другой культурной среды;— способность обучающихся к взаимодействию в условиях неопределённости, открытость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опыту и знаниям других; способность действовать в условиях неопределённости, повышать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уровень своей компетентности через практическую деятельность, в том числе умение учиться у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других людей, получать в совместной деятельности новые знания, навыки и компетенции из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опыта других;— навык выявления и связывания образов, способность формировать новые знания, способность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формулировать идеи, понятия, гипотезы об объектах и явлениях, в том числе ранее не известных,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осознавать дефицит собственных знаний и компетенций, планировать своё развитие;—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умение оперировать основными понятиями, терминами и представлениями в области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концепции устойчивого развития, анализировать и выявлять взаимосвязь природы, общества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экономики, оценивать свои действия с учётом влияния на окружающую среду, достижения целей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 преодоления вызовов, возможных глобальных последствий;— способность осознавать стрессовую ситуацию, оценивать происходящие изменения и их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последствия, опираясь на жизненный, речевой и читательский опыт;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воспринимать стрессовую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ситуацию как вызов, требующий контрмер; оценивать ситуацию стресса, корректировать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принимаемые решения и действия; формулировать и оценивать риски и последствия,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формировать опыт, уметь находить позитивное в сложившейся ситуации; быть готовым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действовать в отсутствие гарантий успеха.</w:t>
      </w:r>
      <w:proofErr w:type="gramEnd"/>
    </w:p>
    <w:p w:rsidR="00B5653C" w:rsidRPr="001B4697" w:rsidRDefault="00B5653C">
      <w:pPr>
        <w:spacing w:after="0"/>
        <w:ind w:left="120"/>
        <w:rPr>
          <w:lang w:val="ru-RU"/>
        </w:rPr>
      </w:pP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познавательными действиями</w:t>
      </w:r>
      <w:proofErr w:type="gramStart"/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Базовые логические действия:— выявлять и характеризовать существенные признаки языковых единиц, языковых явлений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процессов;— устанавливать существенный признак классификации языковых единиц (явлений), основания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для обобщения и сравнения, критерии проводимого анализа; классифицировать языковые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единицы по существенному признаку;— выявлять закономерности и противоречия в рассматриваемых фактах, данных и наблюдениях;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выявления закономерностей и противоречий;— выявлять дефицит информации, необходимой для решения поставленной учебной задачи;— выявлять </w:t>
      </w: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причинно-следственные связи при изучении языковых процессов; делать выводы с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использованием дедуктивных и индуктивных умозаключений, умозаключений по аналогии,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формулировать гипотезы о взаимосвязях;— самостоятельно выбирать способ решения учебной задачи при работе с разными типами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текстов, разными единицами языка, сравнивая варианты решения и выбирая оптимальный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вариант с учётом самостоятельно выделенных критериев.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Базовые исследовательские действия:— использовать вопросы как исследовательский инструмент познания в языковом образовании;— формулировать вопросы, фиксирующие несоответствие между реальным и желательным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состоянием ситуации, и самостоятельно устанавливать искомое и данное;— формировать гипотезу об истинности собственных суждений и суждений других,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аргументировать свою позицию, мнение;— составлять алгоритм действий и использовать его для решения учебных задач;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—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зависимостей объектов между собой;— оценивать на применимость и достоверность информацию, полученную в ходе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лингвистического исследования (эксперимента);—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 обобщений;— прогнозировать возможное дальнейшее развитие процессов, событий и их последствия в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аналогичных или сходных ситуациях, а также выдвигать предположения об их развитии в новых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условиях и контекстах</w:t>
      </w:r>
      <w:proofErr w:type="gramStart"/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Работа с информацией:— применять различные методы, инструменты и запросы при поиске и отборе информации с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учётом предложенной учебной задачи и заданных критериев;—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выбирать, анализировать, интерпретировать, обобщать и систематизировать информацию,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представленную в текстах, таблицах, схемах;— использовать различные виды </w:t>
      </w:r>
      <w:proofErr w:type="spellStart"/>
      <w:r w:rsidRPr="001B4697">
        <w:rPr>
          <w:rFonts w:ascii="Times New Roman" w:hAnsi="Times New Roman"/>
          <w:color w:val="333333"/>
          <w:sz w:val="28"/>
          <w:lang w:val="ru-RU"/>
        </w:rPr>
        <w:t>аудирования</w:t>
      </w:r>
      <w:proofErr w:type="spell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и чтения для оценки текста с точки зрения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достоверности и применимости содержащейся в нём информации и усвоения необходимой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информации с целью решения учебных задач;— использовать смысловое чтение для извлечения, обобщения и систематизации информации из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одного или нескольких источников с учётом поставленных целей;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—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версию) в различных информационных источниках;— самостоятельно выбирать оптимальную форму представления информации (текст,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презентация, таблица, схема) и иллюстрировать решаемые задачи несложными схемами,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диаграммами, иной графикой и их комбинациями в зависимости от коммуникативной установки;— оценивать надёжность информации по критериям, предложенным учителем или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сформулированным самостоятельно;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— эффективно запоминать и систематизировать информацию.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коммуникативными действиями.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Общение:— воспринимать и формулировать суждения, выражать эмоции в соответствии с условиями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целями общения;— выражать себя (свою точку зрения) в диалогах и дискуссиях, в устной монологической речи ив письменных текстах;— распознавать невербальные средства общения, понимать значение социальных знаков;</w:t>
      </w: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— знать и распознавать предпосылки конфликтных ситуаций и смягчать конфликты, вести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переговоры;— понимать намерения других, проявлять уважительное отношение к собеседнику и в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корректной форме формулировать свои возражения;— в ходе диалога/дискуссии задавать вопросы по существу обсуждаемой темы и высказывать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идеи, нацеленные на решение задачи и поддержание благожелательности общения;— сопоставлять свои суждения с суждениями других участников диалога, обнаруживать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различие и сходство позиций;— публично представлять результаты проведённого языкового анализа, выполненного лингвистического эксперимента, исследования, проекта;— самостоятельно выбирать формат выступления с учётом цели презентации и особенностей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аудитории и в соответствии с ним составлять устные и письменные тексты с использованием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иллюстративного материала</w:t>
      </w:r>
      <w:proofErr w:type="gramStart"/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Совместная деятельность:— понимать и использовать преимущества командной и индивидуальной работы при решении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конкретной проблемы, обосновывать необходимость применения групповых форм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взаимодействия при решении поставленной задачи;— принимать цель совместной деятельности, коллективно планировать и выполнять действия по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её достижению: распределять роли, договариваться, обсуждать процесс и результат совместной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работы; уметь обобщать мнения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поручения, подчиняться;—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работы, определять свою роль (с учётом предпочтений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 возможностей всех участников взаимодействия), распределять задачи между членами команды,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участвовать в групповых формах работы (обсуждения, обмен мнениями, «мозговой штурм»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иные);— выполнять свою часть работы, достигать качественный результат по своему направлению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координировать свои действия с действиями других членов команды;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— оценивать качество своего вклада в общий продукт по критериям, </w:t>
      </w: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самостоятельно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сформулированным участниками взаимодействия; сравнивать результаты с исходной задачей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вклад каждого члена команды в достижение результатов, разделять сферу ответственности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проявлять готовность к представлению отчёта перед группой.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регулятивными действиями.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Самоорганизация:— выявлять проблемы для решения в учебных и жизненных ситуациях;— ориентироваться в различных подходах к принятию решений (индивидуальное, принятие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решения в группе, принятие решения группой);— самостоятельно составлять алгоритм решения задачи (или его часть), выбирать способ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решения учебной задачи с учётом имеющихся ресурсов и собственных возможностей,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аргументировать предлагаемые варианты решений;— самостоятельно составлять план действий, вносить необходимые коррективы в ходе его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реализации;— делать выбор и брать ответственность за решение.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Самоконтроль:— владеть разными способами самоконтроля (в том числе речевого), само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мотивации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рефлексии;— давать адекватную оценку учебной ситуации и предлагать план её изменения;— предвидеть трудности, которые могут возникнуть при решении учебной задачи, и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адаптировать решение к меняющимся обстоятельствам;</w:t>
      </w: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</w:t>
      </w:r>
      <w:r w:rsidR="00C10F6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достижения) результата деятельности; понимать причины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коммуникативных неудач и уметь предупреждать их, давать оценку приобретённому речевому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опыту и корректировать собственную речь с учётом целей и условий общения; оценивать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соответствие результата цели и условиям общения.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Эмоциональный интеллект:— развивать способность управлять собственными эмоциями и эмоциями других;— выявлять и анализировать причины эмоций; понимать мотивы и намерения другого человека,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анализируя речевую ситуацию; регулировать способ выражения собственных эмоций.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Принятие себя и других:— осознанно относиться к другому человеку и его мнению;— признавать своё и чужое право на ошибку;— принимать себя и других не осуждая;— проявлять открытость;— осознавать невозможность контролировать всё вокруг.</w:t>
      </w:r>
    </w:p>
    <w:p w:rsidR="00B5653C" w:rsidRPr="001B4697" w:rsidRDefault="00B5653C">
      <w:pPr>
        <w:spacing w:after="0"/>
        <w:ind w:left="120"/>
        <w:rPr>
          <w:lang w:val="ru-RU"/>
        </w:rPr>
      </w:pPr>
    </w:p>
    <w:p w:rsidR="00B5653C" w:rsidRPr="001B4697" w:rsidRDefault="005A4745">
      <w:pPr>
        <w:spacing w:after="0"/>
        <w:ind w:left="120"/>
        <w:rPr>
          <w:lang w:val="ru-RU"/>
        </w:rPr>
      </w:pPr>
      <w:r w:rsidRPr="001B4697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B5653C" w:rsidRPr="001B4697" w:rsidRDefault="005A4745">
      <w:pPr>
        <w:spacing w:after="0"/>
        <w:ind w:left="120"/>
        <w:rPr>
          <w:lang w:val="ru-RU"/>
        </w:rPr>
      </w:pP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Язык и культура:— характеризовать внешние причины исторических изменений в русском языке (в рамках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изученного); приводить примеры; распознавать и характеризовать устаревшую лексику с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национально-культурным компонентом значения (историзмы, архаизмы); понимать </w:t>
      </w: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особенности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её употребления в текстах;— характеризовать процессы перераспределения пластов лексики между активным и пассивным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запасом; приводить примеры актуализации устаревшей лексики в современных контекстах;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— характеризовать лингвистические и нелингвистические причины лексических заимствований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определять значения лексических заимствований последних десятилетий; целесообразно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употреблять иноязычные слова;— использовать толковые словари, словари пословиц и поговорок; фразеологические словари;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словари иностранных слов; словари синонимов, антонимов; учебные этимологические словари,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грамматические словари и справочники, орфографические словари, справочники по пунктуаци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и(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в том числе </w:t>
      </w:r>
      <w:proofErr w:type="spellStart"/>
      <w:r w:rsidRPr="001B4697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).Культура речи:— соблюдать нормы ударения в глаголах, причастиях, деепричастиях, наречиях; 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в слово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формах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 непроизводными предлогами (в рамках изученного); различать основные и допустимые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нормативные варианты постановки ударения в глаголах, причастиях, деепричастиях, наречиях, в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слово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формах с непроизводными предлогами;— употреблять слова в соответствии с их лексическим значением и требованием лексической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сочетаемости; соблюдать нормы употребления паронимов;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— анализировать и различать типичные грамматические ошибки (в рамках изученного)</w:t>
      </w: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;к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орректировать устную и письменную речь с учётом её соответствия основным нормам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современного литературного языка;</w:t>
      </w:r>
    </w:p>
    <w:p w:rsidR="00B5653C" w:rsidRPr="001B4697" w:rsidRDefault="005A4745">
      <w:pPr>
        <w:spacing w:after="0"/>
        <w:ind w:left="120"/>
        <w:rPr>
          <w:lang w:val="ru-RU"/>
        </w:rPr>
      </w:pPr>
      <w:proofErr w:type="gramStart"/>
      <w:r w:rsidRPr="001B4697">
        <w:rPr>
          <w:rFonts w:ascii="Times New Roman" w:hAnsi="Times New Roman"/>
          <w:color w:val="333333"/>
          <w:sz w:val="28"/>
          <w:lang w:val="ru-RU"/>
        </w:rPr>
        <w:t>— употреблять слова с учётом вариантов современных орфоэпических, грамматических и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стилистических норм;— анализировать и оценивать с точки зрения норм современного русского литературного языка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чужую и собственную речь;— использовать принципы этикетного общения, лежащие в основе национального русского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речевого этикета (запрет на употребление грубых слов, выражений, фраз; исключение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категоричности в разговоре и т. д.);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 xml:space="preserve"> соблюдать нормы русского невербального этикета;— использовать толковые, орфоэпические словари, словари синонимов, антонимов, паронимов;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грамматические словари и справочники, в том числе </w:t>
      </w:r>
      <w:proofErr w:type="spellStart"/>
      <w:r w:rsidRPr="001B4697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1B4697">
        <w:rPr>
          <w:rFonts w:ascii="Times New Roman" w:hAnsi="Times New Roman"/>
          <w:color w:val="333333"/>
          <w:sz w:val="28"/>
          <w:lang w:val="ru-RU"/>
        </w:rPr>
        <w:t>; использовать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орфографические словари и справочники по пунктуации.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Речь. Речевая деятельность. Текст:— использовать разные виды речевой деятельности для решения учебных задач; владеть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умениями информационной переработки прослушанного или прочитанного текста; основными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способами и средствами получения, переработки и преобразования информации; использовать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информацию словарных статей энциклопедического и лингвистических словарей для решения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 xml:space="preserve">учебных задач;— характеризовать традиции русского речевого общения; уместно </w:t>
      </w:r>
      <w:r w:rsidRPr="001B4697">
        <w:rPr>
          <w:rFonts w:ascii="Times New Roman" w:hAnsi="Times New Roman"/>
          <w:color w:val="333333"/>
          <w:sz w:val="28"/>
          <w:lang w:val="ru-RU"/>
        </w:rPr>
        <w:lastRenderedPageBreak/>
        <w:t>использовать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коммуникативные стратегии и тактики при контактном общении: убеждение, комплимент, спор</w:t>
      </w:r>
      <w:proofErr w:type="gramStart"/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1B4697">
        <w:rPr>
          <w:rFonts w:ascii="Times New Roman" w:hAnsi="Times New Roman"/>
          <w:color w:val="333333"/>
          <w:sz w:val="28"/>
          <w:lang w:val="ru-RU"/>
        </w:rPr>
        <w:t>дискуссия;— анализировать логико-смысловую структуру текста; распознавать виды абзацев; распознавать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и анализировать разные типы заголовков текста; использовать различные типы заголовков при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создании собственных текстов;— анализировать и создавать тексты рекламного типа; текст в жанре путевых заметок;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анализировать художественный текст с опорой на его сильные позиции;— создавать тексты как результат проектной (исследовательской) деятельности; оформлять</w:t>
      </w:r>
      <w:r w:rsidR="003E093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B4697">
        <w:rPr>
          <w:rFonts w:ascii="Times New Roman" w:hAnsi="Times New Roman"/>
          <w:color w:val="333333"/>
          <w:sz w:val="28"/>
          <w:lang w:val="ru-RU"/>
        </w:rPr>
        <w:t>результаты проекта (исследования), представлять их в устной и письменной форме;— владеть правилами информационной безопасности при общении в социальных сетях.</w:t>
      </w:r>
    </w:p>
    <w:p w:rsidR="00B5653C" w:rsidRPr="001B4697" w:rsidRDefault="00B5653C">
      <w:pPr>
        <w:rPr>
          <w:lang w:val="ru-RU"/>
        </w:rPr>
        <w:sectPr w:rsidR="00B5653C" w:rsidRPr="001B4697">
          <w:pgSz w:w="11906" w:h="16383"/>
          <w:pgMar w:top="1134" w:right="850" w:bottom="1134" w:left="1701" w:header="720" w:footer="720" w:gutter="0"/>
          <w:cols w:space="720"/>
        </w:sectPr>
      </w:pPr>
    </w:p>
    <w:p w:rsidR="001B4697" w:rsidRDefault="001B46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71666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Тематическое планирование.</w:t>
      </w:r>
    </w:p>
    <w:p w:rsidR="001B4697" w:rsidRDefault="001B46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5653C" w:rsidRDefault="005A4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B565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</w:tr>
      <w:tr w:rsidR="00B5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</w:tr>
      <w:tr w:rsidR="00B565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Речь.Текст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653C" w:rsidRDefault="00B5653C"/>
        </w:tc>
      </w:tr>
    </w:tbl>
    <w:p w:rsidR="00B5653C" w:rsidRDefault="00B5653C">
      <w:pPr>
        <w:sectPr w:rsidR="00B56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697" w:rsidRDefault="001B46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71667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Поурочное планирование.</w:t>
      </w:r>
    </w:p>
    <w:p w:rsidR="001B4697" w:rsidRDefault="001B46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5653C" w:rsidRDefault="005A4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4530"/>
        <w:gridCol w:w="1193"/>
        <w:gridCol w:w="1841"/>
        <w:gridCol w:w="1910"/>
        <w:gridCol w:w="1423"/>
        <w:gridCol w:w="2221"/>
      </w:tblGrid>
      <w:tr w:rsidR="00B5653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</w:tr>
      <w:tr w:rsidR="00B56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53C" w:rsidRDefault="00B56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53C" w:rsidRDefault="00B5653C"/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Введение.Знакомство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4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5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Историзмы.Практикум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6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Активный и пассивный запас 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рфографический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7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Архаизмы в составе устаревших слов русского языка.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8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3E0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устаревшей лексики в новом контексте.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Устаревшая лексика. Орфографический и пунктуационный практикум.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9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иноязычных слов как проблема культуры речи.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0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орфоэпические нормы современного русского литературного 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дарение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Нормы ударения в глаголах и образованных от них частях речи.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ударения в 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причастиях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,д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еепричастиях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наречиях.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1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Паронимы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рфографический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пунктуационный практикум.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русской речевой манеры общения.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Нормы русского речевого и невербального этикета.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2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общение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рфографический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пунктуационный практикум.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3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Текст.Виды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1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 текстов и их виды.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Разговорная 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речь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пор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дискуссия.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стиль.Путевые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Текст рекламного объявления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его языковые и структурные особенности.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4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литературы.Притча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по теме "</w:t>
            </w:r>
            <w:proofErr w:type="spell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Речь</w:t>
            </w:r>
            <w:proofErr w:type="gramStart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екст</w:t>
            </w:r>
            <w:proofErr w:type="spellEnd"/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BE11A6">
            <w:pPr>
              <w:spacing w:after="0"/>
              <w:ind w:left="135"/>
            </w:pPr>
            <w:hyperlink r:id="rId15">
              <w:r w:rsidR="005A4745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B565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B56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53C" w:rsidRPr="001B4697" w:rsidRDefault="005A4745">
            <w:pPr>
              <w:spacing w:after="0"/>
              <w:ind w:left="135"/>
              <w:rPr>
                <w:lang w:val="ru-RU"/>
              </w:rPr>
            </w:pPr>
            <w:r w:rsidRPr="001B46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 w:rsidRPr="001B4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653C" w:rsidRDefault="005A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53C" w:rsidRDefault="00B5653C"/>
        </w:tc>
      </w:tr>
    </w:tbl>
    <w:p w:rsidR="00B5653C" w:rsidRDefault="00B5653C">
      <w:pPr>
        <w:sectPr w:rsidR="00B56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653C" w:rsidRDefault="00B5653C">
      <w:pPr>
        <w:sectPr w:rsidR="00B5653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A4745" w:rsidRDefault="005A4745"/>
    <w:sectPr w:rsidR="005A4745" w:rsidSect="00B565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B5653C"/>
    <w:rsid w:val="00184EAF"/>
    <w:rsid w:val="001B4697"/>
    <w:rsid w:val="00377E7D"/>
    <w:rsid w:val="003E093D"/>
    <w:rsid w:val="005A4745"/>
    <w:rsid w:val="007E0474"/>
    <w:rsid w:val="00B5653C"/>
    <w:rsid w:val="00BE11A6"/>
    <w:rsid w:val="00C1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65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6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slovari.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slovari.r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slovari.r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slovari.r/" TargetMode="External"/><Relationship Id="rId10" Type="http://schemas.openxmlformats.org/officeDocument/2006/relationships/hyperlink" Target="https://slovari.r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slovari.r/" TargetMode="External"/><Relationship Id="rId14" Type="http://schemas.openxmlformats.org/officeDocument/2006/relationships/hyperlink" Target="https://slovari.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5285</Words>
  <Characters>30126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6</cp:revision>
  <dcterms:created xsi:type="dcterms:W3CDTF">2024-09-07T22:34:00Z</dcterms:created>
  <dcterms:modified xsi:type="dcterms:W3CDTF">2024-09-08T14:43:00Z</dcterms:modified>
</cp:coreProperties>
</file>