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DEE" w:rsidRPr="0063307D" w:rsidRDefault="00477DEE" w:rsidP="00477DEE">
      <w:pPr>
        <w:spacing w:after="0" w:line="408" w:lineRule="auto"/>
        <w:rPr>
          <w:lang w:val="ru-RU"/>
        </w:rPr>
      </w:pPr>
      <w:bookmarkStart w:id="0" w:name="block-37563391"/>
    </w:p>
    <w:p w:rsidR="00477DEE" w:rsidRPr="0063307D" w:rsidRDefault="00477DEE" w:rsidP="00477DEE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4531"/>
        <w:gridCol w:w="4532"/>
      </w:tblGrid>
      <w:tr w:rsidR="00477DEE" w:rsidRPr="0063307D" w:rsidTr="000A7D05">
        <w:trPr>
          <w:trHeight w:val="3110"/>
        </w:trPr>
        <w:tc>
          <w:tcPr>
            <w:tcW w:w="4531" w:type="dxa"/>
          </w:tcPr>
          <w:tbl>
            <w:tblPr>
              <w:tblpPr w:leftFromText="180" w:rightFromText="180" w:vertAnchor="text" w:horzAnchor="margin" w:tblpY="-21"/>
              <w:tblW w:w="0" w:type="auto"/>
              <w:tblLook w:val="04A0"/>
            </w:tblPr>
            <w:tblGrid>
              <w:gridCol w:w="3244"/>
            </w:tblGrid>
            <w:tr w:rsidR="00477DEE" w:rsidRPr="0040209D" w:rsidTr="000A7D05">
              <w:tc>
                <w:tcPr>
                  <w:tcW w:w="3115" w:type="dxa"/>
                </w:tcPr>
                <w:p w:rsidR="00477DEE" w:rsidRPr="00E04656" w:rsidRDefault="00477DEE" w:rsidP="000A7D0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046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477DEE" w:rsidRPr="00E04656" w:rsidRDefault="00477DEE" w:rsidP="000A7D0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046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по УВР</w:t>
                  </w:r>
                </w:p>
                <w:p w:rsidR="00477DEE" w:rsidRPr="00E04656" w:rsidRDefault="00477DEE" w:rsidP="000A7D05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E0465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__________/</w:t>
                  </w:r>
                  <w:proofErr w:type="spellStart"/>
                  <w:r w:rsidRPr="00E0465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_Н.С.Лапкаева</w:t>
                  </w:r>
                  <w:proofErr w:type="spellEnd"/>
                  <w:r w:rsidRPr="00E0465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 </w:t>
                  </w:r>
                </w:p>
                <w:p w:rsidR="00477DEE" w:rsidRPr="00E04656" w:rsidRDefault="00477DEE" w:rsidP="000A7D0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E0465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Приказ  № 1 от « 30»  августа  2024 г.</w:t>
                  </w:r>
                </w:p>
                <w:p w:rsidR="00477DEE" w:rsidRPr="00E04656" w:rsidRDefault="00477DEE" w:rsidP="000A7D05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77DEE" w:rsidRPr="0040209D" w:rsidRDefault="00477DEE" w:rsidP="000A7D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2" w:type="dxa"/>
          </w:tcPr>
          <w:p w:rsidR="00477DEE" w:rsidRDefault="00477DEE" w:rsidP="000A7D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77DEE" w:rsidRPr="008944ED" w:rsidRDefault="00477DEE" w:rsidP="000A7D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477DEE" w:rsidRDefault="00477DEE" w:rsidP="000A7D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В.А.Кисткин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77DEE" w:rsidRPr="008944ED" w:rsidRDefault="00477DEE" w:rsidP="000A7D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77DEE" w:rsidRDefault="00477DEE" w:rsidP="000A7D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 » августа  2024г.</w:t>
            </w:r>
          </w:p>
          <w:p w:rsidR="00477DEE" w:rsidRPr="0040209D" w:rsidRDefault="00477DEE" w:rsidP="000A7D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7DEE" w:rsidRPr="0063307D" w:rsidRDefault="00477DEE" w:rsidP="00477DEE">
      <w:pPr>
        <w:spacing w:after="0"/>
        <w:ind w:left="120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rPr>
          <w:lang w:val="ru-RU"/>
        </w:rPr>
      </w:pPr>
    </w:p>
    <w:p w:rsidR="00477DEE" w:rsidRPr="0063307D" w:rsidRDefault="00477DEE" w:rsidP="00477DEE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7DEE" w:rsidRPr="0063307D" w:rsidRDefault="00477DEE" w:rsidP="00477DEE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307D">
        <w:rPr>
          <w:rFonts w:ascii="Times New Roman" w:hAnsi="Times New Roman"/>
          <w:color w:val="000000"/>
          <w:sz w:val="28"/>
          <w:lang w:val="ru-RU"/>
        </w:rPr>
        <w:t xml:space="preserve"> 4941978)</w:t>
      </w: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Default="00477DEE" w:rsidP="00477D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3307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477DEE" w:rsidRPr="0063307D" w:rsidRDefault="00477DEE" w:rsidP="00477DE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родной язык  </w:t>
      </w:r>
    </w:p>
    <w:p w:rsidR="00477DEE" w:rsidRPr="0063307D" w:rsidRDefault="00477DEE" w:rsidP="00477DEE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4E1959">
        <w:rPr>
          <w:rFonts w:ascii="Times New Roman" w:hAnsi="Times New Roman"/>
          <w:color w:val="000000"/>
          <w:sz w:val="28"/>
          <w:lang w:val="ru-RU"/>
        </w:rPr>
        <w:t xml:space="preserve"> 6</w:t>
      </w:r>
      <w:r w:rsidRPr="0063307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</w:p>
    <w:p w:rsidR="00477DEE" w:rsidRPr="0063307D" w:rsidRDefault="00477DEE" w:rsidP="00477DEE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Село Ширингуши 2024г.</w:t>
      </w:r>
    </w:p>
    <w:p w:rsidR="00995819" w:rsidRPr="005E7048" w:rsidRDefault="00995819">
      <w:pPr>
        <w:rPr>
          <w:lang w:val="ru-RU"/>
        </w:rPr>
        <w:sectPr w:rsidR="00995819" w:rsidRPr="005E7048">
          <w:pgSz w:w="11906" w:h="16383"/>
          <w:pgMar w:top="1134" w:right="850" w:bottom="1134" w:left="1701" w:header="720" w:footer="720" w:gutter="0"/>
          <w:cols w:space="720"/>
        </w:sectPr>
      </w:pPr>
    </w:p>
    <w:p w:rsidR="00995819" w:rsidRPr="00477DEE" w:rsidRDefault="00477DEE">
      <w:pPr>
        <w:spacing w:after="0"/>
        <w:ind w:left="120"/>
        <w:rPr>
          <w:lang w:val="ru-RU"/>
        </w:rPr>
      </w:pPr>
      <w:bookmarkStart w:id="1" w:name="block-37563394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                  </w:t>
      </w:r>
      <w:r w:rsidR="00235A2C" w:rsidRPr="00477DEE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235A2C">
      <w:pPr>
        <w:spacing w:after="0"/>
        <w:ind w:left="120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родному языку (русскому) для обучающихся 6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России от 31.05.2023 г. № 287, зарегистрирован Министерством юстиции Российской Федерации 05.07.2023 г., № 64101) (далее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—Ф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2016г. № 637-р),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  <w:proofErr w:type="gramEnd"/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235A2C">
      <w:pPr>
        <w:spacing w:after="0"/>
        <w:ind w:left="120"/>
        <w:rPr>
          <w:lang w:val="ru-RU"/>
        </w:rPr>
      </w:pPr>
      <w:r w:rsidRPr="00477DEE">
        <w:rPr>
          <w:rFonts w:ascii="Times New Roman" w:hAnsi="Times New Roman"/>
          <w:color w:val="333333"/>
          <w:sz w:val="28"/>
          <w:lang w:val="ru-RU"/>
        </w:rPr>
        <w:t xml:space="preserve"> ОБЩАЯ ХАРАКТЕРИСТИКА УЧЕБНОГО ПРЕДМЕТА </w:t>
      </w:r>
    </w:p>
    <w:p w:rsidR="00995819" w:rsidRPr="00477DEE" w:rsidRDefault="00235A2C">
      <w:pPr>
        <w:shd w:val="clear" w:color="auto" w:fill="FFFFFF"/>
        <w:spacing w:after="0" w:line="286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государственным образовательным стандартом основного общего образования к предметной области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«Р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>одной язык и родная литература». Программа ориентирована на сопровождение и поддержку курса русского языка, входящего в предметную область «Русский язык и литература». Цели курса русского языка в рамках образовательной области «Родной язык и родная литература» имеют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Курс «Родной язык (русский)» направлен на удовлетворение потребности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>, изучающих иные родные языки (не русский). Поэтому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В содержании курса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</w:t>
      </w: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с цивилизацией и культурой, государством и обществом. Программа учебного предмета отражает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социокультурный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235A2C">
      <w:pPr>
        <w:spacing w:after="0"/>
        <w:ind w:left="120"/>
        <w:rPr>
          <w:lang w:val="ru-RU"/>
        </w:rPr>
      </w:pPr>
      <w:r w:rsidRPr="00477DEE">
        <w:rPr>
          <w:rFonts w:ascii="Times New Roman" w:hAnsi="Times New Roman"/>
          <w:color w:val="333333"/>
          <w:sz w:val="28"/>
          <w:lang w:val="ru-RU"/>
        </w:rPr>
        <w:t xml:space="preserve">ЦЕЛИ ИЗУЧЕНИЯ УЧЕБНОГО ПРЕДМЕТА 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Целями изучения родного языка (русского) по программам основного общего образования являются: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— воспитание гражданина и патриота; формирование российской гражданской идентичности в поликультурном и много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конфессиональном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995819" w:rsidRPr="00477DEE" w:rsidRDefault="00235A2C">
      <w:pPr>
        <w:shd w:val="clear" w:color="auto" w:fill="FFFFFF"/>
        <w:spacing w:after="0" w:line="24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расширение знаний о национальной специфике русского языка и языковых единицах,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прежде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всего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— 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 xml:space="preserve">сплошной текст,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и др.);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развитие проектного и исследовательского мышления, приобретение практического опыта исследовательской работы по родному языку (русскому), воспитание самостоятельности в приобретении знаний.</w:t>
      </w: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235A2C">
      <w:pPr>
        <w:spacing w:after="0"/>
        <w:ind w:left="120"/>
        <w:rPr>
          <w:lang w:val="ru-RU"/>
        </w:rPr>
      </w:pPr>
      <w:r w:rsidRPr="00477DEE">
        <w:rPr>
          <w:rFonts w:ascii="Times New Roman" w:hAnsi="Times New Roman"/>
          <w:color w:val="333333"/>
          <w:sz w:val="28"/>
          <w:lang w:val="ru-RU"/>
        </w:rPr>
        <w:t>МЕСТО УЧЕБНОГО ПРЕДМЕТА В УЧЕБНОМ ПЛАНЕ</w:t>
      </w: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«Родной язык (русский)», представленное в рабочей программе, соответствует ФГОС ООО, Примерной основной образовательной программе основного общего образования и рассчитано на общую учебную нагрузку в 6 классе в объеме 34 часов.</w:t>
      </w: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995819">
      <w:pPr>
        <w:rPr>
          <w:lang w:val="ru-RU"/>
        </w:rPr>
        <w:sectPr w:rsidR="00995819" w:rsidRPr="00477DEE">
          <w:pgSz w:w="11906" w:h="16383"/>
          <w:pgMar w:top="1134" w:right="850" w:bottom="1134" w:left="1701" w:header="720" w:footer="720" w:gutter="0"/>
          <w:cols w:space="720"/>
        </w:sectPr>
      </w:pPr>
    </w:p>
    <w:p w:rsidR="00995819" w:rsidRPr="00477DEE" w:rsidRDefault="00235A2C">
      <w:pPr>
        <w:spacing w:after="0"/>
        <w:ind w:left="120"/>
        <w:rPr>
          <w:lang w:val="ru-RU"/>
        </w:rPr>
      </w:pPr>
      <w:bookmarkStart w:id="2" w:name="block-37563395"/>
      <w:bookmarkEnd w:id="1"/>
      <w:r w:rsidRPr="00477DEE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</w:t>
      </w: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Как курс, имеющий частный характер, школьный курс родного русского языка опирается на содержание основного курса,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представленного в образовательной области «Русский язык и литература», сопровождает и поддерживает его.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настоящей программы (блоки программы) соотносятся с основными содержательными линиями основного курса русского языка на уровне основного общего образования, но не дублируют их в полном объёме и имеют преимущественно практико-ориентированный характер.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В соответствии с этим в программе выделяются следующие блоки.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В первом блоке — «Язык и культура» —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995819" w:rsidRPr="00477DEE" w:rsidRDefault="00235A2C">
      <w:pPr>
        <w:shd w:val="clear" w:color="auto" w:fill="FFFFFF"/>
        <w:spacing w:after="0" w:line="286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Второй блок — «Культура речи» —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</w:t>
      </w:r>
      <w:r w:rsidR="00477D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сознательного использования норм русского литературного языка в устной и письменной форме с учётом требований уместности, точности, логичности, чистоты, богатства и выразительности;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понимание вариантов норм; развитие потребности обращаться к нормативным словарям</w:t>
      </w:r>
      <w:r w:rsidR="00477D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современного русского литературного языка и совершенствование умений пользоваться ими. В третьем</w:t>
      </w:r>
      <w:r w:rsidR="00477D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 xml:space="preserve"> блоке — «Речь. Речевая деятельность. Текст» — представлено содержание, направленное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на совершенствование видов речевой деятельности в их взаимосвязи и культуры устной и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СОДЕРЖАНИЕ УЧЕБНОГО ПРЕДМЕТА 6 класс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Раздел 1. Язык и культура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Русский язык — национальный язык русского народа. Роль родного языка в жизни человека.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— язык русской художественной литературы.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Краткая история русской письменности. Создание славянского алфавита.</w:t>
      </w:r>
    </w:p>
    <w:p w:rsidR="00995819" w:rsidRPr="00477DEE" w:rsidRDefault="00235A2C">
      <w:pPr>
        <w:shd w:val="clear" w:color="auto" w:fill="FFFFFF"/>
        <w:spacing w:after="0" w:line="283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Язык как зеркало национальной культуры. Слово как хранилище материальной и духовной культуры народа.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 xml:space="preserve">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значения,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народно-поэтические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символы,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народно-поэтические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эпитеты, прецедентные имена в русских народных и литературных сказках, народных песнях, былинах, художественной литературе.</w:t>
      </w:r>
      <w:proofErr w:type="gramEnd"/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Национальная специфика слов с живой внутренней формой. Метафоры общеязыковые и художественные, их национально-культурная специфика. Метафора, олицетворение, эпитет как изобразительные средства. Загадки. Метафоричность русской загадки.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Слова со специфическим оценочно-характеризующим значением. Связь определённых</w:t>
      </w:r>
      <w:r w:rsidR="00477D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 xml:space="preserve">наименований с некоторыми качествами, эмоциональными состояниями и т. п. человека (барышня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—о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>б изнеженной, избалованной девушке; сухарь — о сухом, неотзывчивом человеке; сорока — о болтливой женщине и т. п.).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</w:t>
      </w:r>
    </w:p>
    <w:p w:rsidR="00995819" w:rsidRPr="00477DEE" w:rsidRDefault="00235A2C">
      <w:pPr>
        <w:shd w:val="clear" w:color="auto" w:fill="FFFFFF"/>
        <w:spacing w:after="0" w:line="278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</w:t>
      </w: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пословиц и поговорок, и имеющие в силу этого определённую стилистическую окраску.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Общеизвестные старинные русские города. Происхождение их названий.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Ознакомление с историей и этимологией некоторых слов.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Раздел 2. Культура речи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рекомендуемые и неправильные варианты произношения. Запретительные пометы в орфоэпических словарях.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 Постоянное и подвижное ударение в именах существительных, именах прилагательных, глаголах. Омографы: ударение как маркер смысла слова. Произносительные варианты орфоэпической нормы.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 литературном языке. Стилистические варианты лексической нормы (книжный</w:t>
      </w:r>
      <w:proofErr w:type="gramStart"/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>общеупотребительный‚ разговорный и просторечный) употребления имён существительных,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прилагательных, глаголов в речи. Типичные примеры нарушения лексической нормы, связанные с употреблением имён существительных, прилагательных, глаголов в современном русском литературном языке.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Основные грамматические нормы современного русского литературного языка. Род заимствованных несклоняемых имён существительных; род сложных существительных; род имён собственных (географических названий). Формы существительных мужского рода множественного числа с окончаниями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-а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>(-я), -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>(-и)‚ различающиеся по смыслу. Литературные‚ разговорные‚ устарелые и профессиональные особенности формы именительного падежа множественного числа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существительных мужского рода.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Правила речевого этикета: нормы и традиции. Устойчивые формулы речевого этикета в общении.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Обращение в русском речевом этикете. История этикетной формулы обращения в русском языке.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</w:t>
      </w: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состояния. Обращения в официальной и неофициальной речевой ситуации. Современные формулы обращения к незнакомому человеку.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7D65AA">
        <w:rPr>
          <w:rFonts w:ascii="Times New Roman" w:hAnsi="Times New Roman"/>
          <w:color w:val="000000"/>
          <w:sz w:val="28"/>
          <w:lang w:val="ru-RU"/>
        </w:rPr>
        <w:t xml:space="preserve">Раздел 3. Речь. Речевая деятельность. </w:t>
      </w:r>
      <w:r w:rsidRPr="00477DEE">
        <w:rPr>
          <w:rFonts w:ascii="Times New Roman" w:hAnsi="Times New Roman"/>
          <w:color w:val="000000"/>
          <w:sz w:val="28"/>
          <w:lang w:val="ru-RU"/>
        </w:rPr>
        <w:t>Текст</w:t>
      </w:r>
    </w:p>
    <w:p w:rsidR="00995819" w:rsidRPr="004E1959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 Язык и речь. Средства выразительной устной речи (тон, тембр, темп), способы тренировки (скороговорки). </w:t>
      </w:r>
      <w:r w:rsidRPr="004E1959">
        <w:rPr>
          <w:rFonts w:ascii="Times New Roman" w:hAnsi="Times New Roman"/>
          <w:color w:val="000000"/>
          <w:sz w:val="28"/>
          <w:lang w:val="ru-RU"/>
        </w:rPr>
        <w:t>Интонация и жесты.</w:t>
      </w:r>
    </w:p>
    <w:p w:rsidR="00995819" w:rsidRPr="004E1959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E1959">
        <w:rPr>
          <w:rFonts w:ascii="Times New Roman" w:hAnsi="Times New Roman"/>
          <w:color w:val="000000"/>
          <w:sz w:val="28"/>
          <w:lang w:val="ru-RU"/>
        </w:rPr>
        <w:t>Текст. Композиционные формы описания, повествования, рассуждения.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E19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языка. Разговорная речь. Просьба, извинение как жанры разговорной речи.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Официально-деловой стиль. Объявление (устное и письменное).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Учебно-научный стиль. План ответа на уроке, план текста.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стиль. Устное выступление. Девиз,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слоган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>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литературы. Литературная сказка. Рассказ.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 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</w:t>
      </w:r>
    </w:p>
    <w:p w:rsidR="00995819" w:rsidRPr="00477DEE" w:rsidRDefault="00995819">
      <w:pPr>
        <w:rPr>
          <w:lang w:val="ru-RU"/>
        </w:rPr>
        <w:sectPr w:rsidR="00995819" w:rsidRPr="00477DEE">
          <w:pgSz w:w="11906" w:h="16383"/>
          <w:pgMar w:top="1134" w:right="850" w:bottom="1134" w:left="1701" w:header="720" w:footer="720" w:gutter="0"/>
          <w:cols w:space="720"/>
        </w:sectPr>
      </w:pPr>
    </w:p>
    <w:p w:rsidR="00995819" w:rsidRPr="00477DEE" w:rsidRDefault="00235A2C">
      <w:pPr>
        <w:spacing w:after="0"/>
        <w:ind w:left="120"/>
        <w:rPr>
          <w:lang w:val="ru-RU"/>
        </w:rPr>
      </w:pPr>
      <w:bookmarkStart w:id="3" w:name="block-37563390"/>
      <w:bookmarkEnd w:id="2"/>
      <w:r w:rsidRPr="00477DE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235A2C">
      <w:pPr>
        <w:spacing w:after="0"/>
        <w:ind w:left="120"/>
        <w:rPr>
          <w:lang w:val="ru-RU"/>
        </w:rPr>
      </w:pPr>
      <w:r w:rsidRPr="00477DEE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самовоспитания и саморазвития, формирования внутренней позиции личности.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 Личностные результаты освоения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воспитания: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неприятие любых форм экстремизма, дискриминации;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понимание роли различных социальных институтов в жизни человека;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представление об основных правах, свободах и обязанностях гражданина, социальных нормах и правилах межличностных отношений в поликультурном и много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 xml:space="preserve">конфессиональном обществе,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готовность к разнообразной совместной деятельности, стремление к взаимопониманию и взаимопомощи;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активное участие в школьном самоуправлении;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— готовность к участию в гуманитарной деятельности (помощь людям, нуждающимся в ней;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>);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патриотического воспитания: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осознание российской гражданской идентичности в поликультурном и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много</w:t>
      </w:r>
      <w:r w:rsidR="007D6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 xml:space="preserve">конфессиональном обществе, понимание роли русского языка как </w:t>
      </w: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государственного языка Российской Федерации и языка межнационального общения народов России;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ориентация на моральные ценности и нормы в ситуациях нравственного выбора;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активное неприятие асоциальных поступков;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свобода и ответственность личности в условиях индивидуального и общественного пространства;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эстетического воспитания: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восприимчивость к разным видам искусства, традициям и творчеству своего и других народов;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понимание эмоционального воздействия искусства;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осознание важности художественной культуры как средства коммуникации и самовыражения;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осознание важности русского языка как средства коммуникации и самовыражения;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понимание ценности отечественного и мирового искусства, роли этнических культурных традиций и народного творчества;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стремление к самовыражению в разных видах искусства;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95819" w:rsidRPr="00477DEE" w:rsidRDefault="00235A2C">
      <w:pPr>
        <w:shd w:val="clear" w:color="auto" w:fill="FFFFFF"/>
        <w:spacing w:after="0" w:line="286" w:lineRule="auto"/>
        <w:ind w:firstLine="600"/>
        <w:jc w:val="both"/>
        <w:rPr>
          <w:lang w:val="ru-RU"/>
        </w:rPr>
      </w:pP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 xml:space="preserve">—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</w:t>
      </w: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физического и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психического здоровья;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соблюдение правил безопасности, в том числе навыки безопасного поведения в интернет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-с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>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— умение принимать себя и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не осуждая;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—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трудового воспитания: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экологического воспитания: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последствий для окружающей среды; умение точно, логично выражать свою точку зрения на экологические проблемы;</w:t>
      </w:r>
    </w:p>
    <w:p w:rsidR="00995819" w:rsidRPr="00477DEE" w:rsidRDefault="00235A2C">
      <w:pPr>
        <w:shd w:val="clear" w:color="auto" w:fill="FFFFFF"/>
        <w:spacing w:after="0" w:line="283" w:lineRule="auto"/>
        <w:ind w:firstLine="600"/>
        <w:jc w:val="both"/>
        <w:rPr>
          <w:lang w:val="ru-RU"/>
        </w:rPr>
      </w:pP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—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практической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ценности научного познания: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овладение языковой и читательской культурой, навыками чтения как средства познания мира;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овладение основными навыками исследовательской деятельности с учётом специфики школьного языкового образования;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 Личностные результаты, обеспечивающие адаптацию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 xml:space="preserve">— способность осознавать стрессовую ситуацию, оценивать происходящие изменения и их последствия, опираясь на жизненный, речевой </w:t>
      </w: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235A2C">
      <w:pPr>
        <w:spacing w:after="0"/>
        <w:ind w:left="120"/>
        <w:rPr>
          <w:lang w:val="ru-RU"/>
        </w:rPr>
      </w:pPr>
      <w:r w:rsidRPr="00477DEE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Базовые логические действия: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выявлять и характеризовать существенные признаки языковых единиц, языковых явлений и процессов;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выявлять дефицит информации, необходимой для решения поставленной учебной задачи;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Базовые исследовательские действия: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использовать вопросы как исследовательский инструмент познания в языковом образовании;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формировать гипотезу об истинности собственных суждений и суждений других, аргументировать свою позицию, мнение;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составлять алгоритм действий и использовать его для решения учебных задач;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—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оценивать на применимость и достоверность информацию, полученную в ходе лингвистического исследования (эксперимента);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самостоятельно формулировать обобщения и выводы по результатам проведённого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наблюдения, исследования; владеть инструментами оценки достоверности полученных выводов и обобщений;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Работа с информацией: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— использовать различные виды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самостоятельно выбирать оптимальную форму представления информации (текст,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оценивать надёжность информации по критериям, предложенным учителем или сформулированным самостоятельно;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эффективно запоминать и систематизировать информацию.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Овладение универсальными учебными коммуникативными действиями.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Общение: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воспринимать и формулировать суждения, выражать эмоции в соответствии с условиями и целями общения;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— выражать себя (свою точку зрения) в диалогах и дискуссиях, в устной монологической речи и в письменных текстах;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распознавать невербальные средства общения, понимать значение социальных знаков;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знать и распознавать предпосылки конфликтных ситуаций и смягчать конфликты, вести переговоры;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сопоставлять свои суждения с суждениями других участников диалога, обнаруживать различие и сходство позиций;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публично представлять результаты проведённого языкового анализа, выполненного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лингвистического эксперимента, исследования, проекта;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Совместная деятельность: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взаимодействия при решении поставленной задачи;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— 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оценивать качество своего вклада в общий продукт по критериям, самостоятельно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 xml:space="preserve">сформулированным участниками взаимодействия; сравнивать результаты с исходной задачей и вклад каждого члена команды в </w:t>
      </w: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результатов, разделять сферу ответственности и проявлять готовность к представлению отчёта перед группой.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Овладение универсальными учебными регулятивными действиями.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выявлять проблемы для решения в учебных и жизненных ситуациях;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самостоятельно составлять план действий, вносить необходимые коррективы в ходе его реализации;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делать выбор и брать ответственность за решение.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Самоконтроль: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владеть разными способами самоконтроля (в том числе речевого), само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мотивации и рефлексии;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давать адекватную оценку учебной ситуации и предлагать план её изменения;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объяснять причины достижения (не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Эмоциональный интеллект: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развивать способность управлять собственными эмоциями и эмоциями других;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Принятие себя и других: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осознанно относиться к другому человеку и его мнению;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признавать своё и чужое право на ошибку;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— принимать себя и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не осуждая;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проявлять открытость;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осознавать невозможность контролировать всё вокруг.</w:t>
      </w: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235A2C">
      <w:pPr>
        <w:spacing w:after="0"/>
        <w:ind w:left="120"/>
        <w:rPr>
          <w:lang w:val="ru-RU"/>
        </w:rPr>
      </w:pPr>
      <w:r w:rsidRPr="00477DEE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Язык и культура: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— характеризовать роль русского родного языка в жизни общества и государства, в современном мире, в жизни человека; осознавать важность бережного отношения к родному языку;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приводить примеры, доказывающие, что изучение русского языка позволяет лучше узнать историю и культуру страны (в рамках изученного);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распознавать и правильно объяснять значения изученных слов с национально-культурным компонентом;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литературы;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распознавать и характеризовать слова с живой внутренней формой, специфическим оценочно-характеризующим значением (в рамках изученного); понимать и объяснять</w:t>
      </w:r>
      <w:r w:rsidR="00E57F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DEE">
        <w:rPr>
          <w:rFonts w:ascii="Times New Roman" w:hAnsi="Times New Roman"/>
          <w:color w:val="000000"/>
          <w:sz w:val="28"/>
          <w:lang w:val="ru-RU"/>
        </w:rPr>
        <w:t>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распознавать крылатые слова и выражения из русских народных и литературных сказок; пословицы и поговорки, объяснять их значения (в рамках изученного), правильно употреблять их в речи;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иметь представление о личных именах исконно русских (славянских) и заимствованных (в рамках изученного), именах, входящих в состав пословиц и поговорок и имеющих в силу этого определённую стилистическую окраску;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использовать толковые словари, словари пословиц и поговорок; словари синонимов,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антонимов; словари эпитетов, метафор и сравнений; учебные этимологические словари, грамматические словари и справочники, орфографические словари, справочники по пунктуации (в том числе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мультимедийные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>).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Культура речи: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иметь общее представление о современном русском литературном языке;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иметь общее представление о показателях хорошей и правильной речи;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иметь общее представление о роли А. С. Пушкина в развитии современного русского литературного языка (в рамках изученного);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>— 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</w:t>
      </w:r>
    </w:p>
    <w:p w:rsidR="00995819" w:rsidRPr="00477DEE" w:rsidRDefault="00235A2C">
      <w:pPr>
        <w:shd w:val="clear" w:color="auto" w:fill="FFFFFF"/>
        <w:spacing w:after="0" w:line="28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различать постоянное и подвижное ударение в именах существительных, именах прилагательных, глаголах (в рамках изученного); соблюдать нормы ударения в отдельных грамматических формах имён существительных, прилагательных, глаголов (в рамках изученного); анализировать смыслоразличительную роль ударения на примере омографов; корректно употреблять омографы в письменной речи;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соблюдать нормы употребления синонимов‚ антонимов, омонимов (в рамках изученного); 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различать типичные речевые ошибки; выявлять и исправлять речевые ошибки в устной речи; различать типичные ошибки, связанные с нарушением грамматической нормы; выявлять и исправлять грамматические ошибки в устной и письменной речи;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соблюдать этикетные формы и формулы обращения в официальной и неофициальной речевой ситуации; современные формулы обращения к незнакомому человеку; соблюдать принципы этикетного общения, лежащие в основе национального речевого этикета; соблюдать русскую этикетную вербальную и невербальную манеру общения;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— использовать толковые, орфоэпические словари, словари синонимов, антонимов, грамматические словари и справочники, в том числе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мультимедийные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>; использовать орфографические словари и справочники по пунктуации.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E1959">
        <w:rPr>
          <w:rFonts w:ascii="Times New Roman" w:hAnsi="Times New Roman"/>
          <w:color w:val="000000"/>
          <w:sz w:val="28"/>
          <w:lang w:val="ru-RU"/>
        </w:rPr>
        <w:t xml:space="preserve">Речь. Речевая деятельность. </w:t>
      </w:r>
      <w:r w:rsidRPr="00477DEE">
        <w:rPr>
          <w:rFonts w:ascii="Times New Roman" w:hAnsi="Times New Roman"/>
          <w:color w:val="000000"/>
          <w:sz w:val="28"/>
          <w:lang w:val="ru-RU"/>
        </w:rPr>
        <w:t>Текст:</w:t>
      </w:r>
    </w:p>
    <w:p w:rsidR="00995819" w:rsidRPr="00477DEE" w:rsidRDefault="00235A2C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использовать разные виды речевой деятельности для решения учебных задач; владеть элементами интонации; выразительно читать тексты; уместно использовать коммуникативные стратегии и тактики устного общения (просьба, принесение извинений); инициировать диалог и поддерживать его, сохранять инициативу в диалоге, завершать диалог;</w:t>
      </w:r>
    </w:p>
    <w:p w:rsidR="00995819" w:rsidRPr="00477DEE" w:rsidRDefault="00235A2C">
      <w:pPr>
        <w:shd w:val="clear" w:color="auto" w:fill="FFFFFF"/>
        <w:spacing w:after="0" w:line="271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анализировать и создавать (в том числе с опорой на образец) тексты разных функционально-смысловых типов речи; составлять планы разных видов; план устного ответа на уроке, план прочитанного текста;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создавать объявления (в устной и письменной форме) с учётом речевой ситуации;</w:t>
      </w:r>
    </w:p>
    <w:p w:rsidR="00995819" w:rsidRPr="00477DEE" w:rsidRDefault="00235A2C">
      <w:pPr>
        <w:shd w:val="clear" w:color="auto" w:fill="FFFFFF"/>
        <w:spacing w:after="0" w:line="230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— распознавать и создавать тексты публицистических жанров (девиз, </w:t>
      </w:r>
      <w:proofErr w:type="spellStart"/>
      <w:r w:rsidRPr="00477DEE">
        <w:rPr>
          <w:rFonts w:ascii="Times New Roman" w:hAnsi="Times New Roman"/>
          <w:color w:val="000000"/>
          <w:sz w:val="28"/>
          <w:lang w:val="ru-RU"/>
        </w:rPr>
        <w:t>слоган</w:t>
      </w:r>
      <w:proofErr w:type="spellEnd"/>
      <w:r w:rsidRPr="00477DEE">
        <w:rPr>
          <w:rFonts w:ascii="Times New Roman" w:hAnsi="Times New Roman"/>
          <w:color w:val="000000"/>
          <w:sz w:val="28"/>
          <w:lang w:val="ru-RU"/>
        </w:rPr>
        <w:t>);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 xml:space="preserve">— редактировать собственные тексты с целью совершенствования их содержания и формы; сопоставлять черновой и </w:t>
      </w:r>
      <w:proofErr w:type="gramStart"/>
      <w:r w:rsidRPr="00477DEE">
        <w:rPr>
          <w:rFonts w:ascii="Times New Roman" w:hAnsi="Times New Roman"/>
          <w:color w:val="000000"/>
          <w:sz w:val="28"/>
          <w:lang w:val="ru-RU"/>
        </w:rPr>
        <w:t>отредактированный</w:t>
      </w:r>
      <w:proofErr w:type="gramEnd"/>
      <w:r w:rsidRPr="00477DEE">
        <w:rPr>
          <w:rFonts w:ascii="Times New Roman" w:hAnsi="Times New Roman"/>
          <w:color w:val="000000"/>
          <w:sz w:val="28"/>
          <w:lang w:val="ru-RU"/>
        </w:rPr>
        <w:t xml:space="preserve"> тексты;</w:t>
      </w:r>
    </w:p>
    <w:p w:rsidR="00995819" w:rsidRPr="00477DEE" w:rsidRDefault="00235A2C">
      <w:pPr>
        <w:shd w:val="clear" w:color="auto" w:fill="FFFFFF"/>
        <w:spacing w:after="0" w:line="262" w:lineRule="auto"/>
        <w:ind w:firstLine="600"/>
        <w:jc w:val="both"/>
        <w:rPr>
          <w:lang w:val="ru-RU"/>
        </w:rPr>
      </w:pPr>
      <w:r w:rsidRPr="00477DEE">
        <w:rPr>
          <w:rFonts w:ascii="Times New Roman" w:hAnsi="Times New Roman"/>
          <w:color w:val="000000"/>
          <w:sz w:val="28"/>
          <w:lang w:val="ru-RU"/>
        </w:rPr>
        <w:t>— создавать тексты как результат проектной (исследовательской) деятельности; оформлять результаты проекта (исследования), представлять их в устной форме.</w:t>
      </w: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995819">
      <w:pPr>
        <w:spacing w:after="0"/>
        <w:ind w:left="120"/>
        <w:rPr>
          <w:lang w:val="ru-RU"/>
        </w:rPr>
      </w:pPr>
    </w:p>
    <w:p w:rsidR="00995819" w:rsidRPr="00477DEE" w:rsidRDefault="00995819">
      <w:pPr>
        <w:rPr>
          <w:lang w:val="ru-RU"/>
        </w:rPr>
        <w:sectPr w:rsidR="00995819" w:rsidRPr="00477DEE">
          <w:pgSz w:w="11906" w:h="16383"/>
          <w:pgMar w:top="1134" w:right="850" w:bottom="1134" w:left="1701" w:header="720" w:footer="720" w:gutter="0"/>
          <w:cols w:space="720"/>
        </w:sectPr>
      </w:pPr>
    </w:p>
    <w:p w:rsidR="00477DEE" w:rsidRDefault="00477D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56339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Тематическое планирование.</w:t>
      </w:r>
    </w:p>
    <w:p w:rsidR="00995819" w:rsidRDefault="00235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Look w:val="04A0"/>
      </w:tblPr>
      <w:tblGrid>
        <w:gridCol w:w="172"/>
        <w:gridCol w:w="172"/>
        <w:gridCol w:w="172"/>
        <w:gridCol w:w="172"/>
        <w:gridCol w:w="1042"/>
        <w:gridCol w:w="1422"/>
        <w:gridCol w:w="432"/>
        <w:gridCol w:w="549"/>
        <w:gridCol w:w="1668"/>
        <w:gridCol w:w="232"/>
        <w:gridCol w:w="232"/>
        <w:gridCol w:w="2768"/>
        <w:gridCol w:w="1362"/>
        <w:gridCol w:w="1379"/>
        <w:gridCol w:w="2266"/>
      </w:tblGrid>
      <w:tr w:rsidR="005E7048">
        <w:trPr>
          <w:gridAfter w:val="3"/>
          <w:wAfter w:w="5986" w:type="dxa"/>
          <w:trHeight w:val="144"/>
          <w:tblCellSpacing w:w="20" w:type="nil"/>
        </w:trPr>
        <w:tc>
          <w:tcPr>
            <w:tcW w:w="500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237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8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</w:tr>
      <w:tr w:rsidR="005E7048">
        <w:trPr>
          <w:gridAfter w:val="5"/>
          <w:wAfter w:w="860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819" w:rsidRDefault="00995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819" w:rsidRDefault="00995819"/>
        </w:tc>
        <w:tc>
          <w:tcPr>
            <w:tcW w:w="1042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1857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819" w:rsidRDefault="00995819"/>
        </w:tc>
      </w:tr>
      <w:tr w:rsidR="005E7048">
        <w:trPr>
          <w:gridAfter w:val="2"/>
          <w:wAfter w:w="3662" w:type="dxa"/>
          <w:trHeight w:val="144"/>
          <w:tblCellSpacing w:w="20" w:type="nil"/>
        </w:trPr>
        <w:tc>
          <w:tcPr>
            <w:tcW w:w="500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6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7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8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4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https://infourok.ru/konspekt</w:t>
              </w:r>
            </w:hyperlink>
          </w:p>
        </w:tc>
      </w:tr>
      <w:tr w:rsidR="005E7048">
        <w:trPr>
          <w:gridAfter w:val="2"/>
          <w:wAfter w:w="3268" w:type="dxa"/>
          <w:trHeight w:val="144"/>
          <w:tblCellSpacing w:w="20" w:type="nil"/>
        </w:trPr>
        <w:tc>
          <w:tcPr>
            <w:tcW w:w="500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6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7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8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5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2"/>
          <w:wAfter w:w="3268" w:type="dxa"/>
          <w:trHeight w:val="144"/>
          <w:tblCellSpacing w:w="20" w:type="nil"/>
        </w:trPr>
        <w:tc>
          <w:tcPr>
            <w:tcW w:w="500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6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РЕЧЬ. РЕЧЕВАЯ ДЕЯТЕЛЬНОСТЬ. ТЕКСТ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7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8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6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7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995819" w:rsidRDefault="00995819"/>
        </w:tc>
      </w:tr>
    </w:tbl>
    <w:p w:rsidR="00995819" w:rsidRDefault="00995819">
      <w:pPr>
        <w:sectPr w:rsidR="00995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DEE" w:rsidRDefault="00477D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756339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Поурочное планирование</w:t>
      </w:r>
    </w:p>
    <w:p w:rsidR="00995819" w:rsidRDefault="00235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Look w:val="04A0"/>
      </w:tblPr>
      <w:tblGrid>
        <w:gridCol w:w="164"/>
        <w:gridCol w:w="164"/>
        <w:gridCol w:w="137"/>
        <w:gridCol w:w="137"/>
        <w:gridCol w:w="137"/>
        <w:gridCol w:w="748"/>
        <w:gridCol w:w="1852"/>
        <w:gridCol w:w="585"/>
        <w:gridCol w:w="49"/>
        <w:gridCol w:w="630"/>
        <w:gridCol w:w="1377"/>
        <w:gridCol w:w="674"/>
        <w:gridCol w:w="674"/>
        <w:gridCol w:w="989"/>
        <w:gridCol w:w="1423"/>
        <w:gridCol w:w="386"/>
        <w:gridCol w:w="2233"/>
        <w:gridCol w:w="603"/>
        <w:gridCol w:w="1078"/>
      </w:tblGrid>
      <w:tr w:rsidR="005E7048">
        <w:trPr>
          <w:gridAfter w:val="3"/>
          <w:wAfter w:w="2629" w:type="dxa"/>
          <w:trHeight w:val="144"/>
          <w:tblCellSpacing w:w="20" w:type="nil"/>
        </w:trPr>
        <w:tc>
          <w:tcPr>
            <w:tcW w:w="371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310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196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</w:tr>
      <w:tr w:rsidR="005E7048">
        <w:trPr>
          <w:gridAfter w:val="6"/>
          <w:wAfter w:w="6603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819" w:rsidRDefault="00995819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819" w:rsidRDefault="00995819"/>
        </w:tc>
        <w:tc>
          <w:tcPr>
            <w:tcW w:w="821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1617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5819" w:rsidRDefault="00995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819" w:rsidRDefault="00995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819" w:rsidRDefault="00995819"/>
        </w:tc>
      </w:tr>
      <w:tr w:rsidR="005E7048">
        <w:trPr>
          <w:gridAfter w:val="1"/>
          <w:wAfter w:w="493" w:type="dxa"/>
          <w:trHeight w:val="144"/>
          <w:tblCellSpacing w:w="20" w:type="nil"/>
        </w:trPr>
        <w:tc>
          <w:tcPr>
            <w:tcW w:w="37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09" w:type="dxa"/>
            <w:gridSpan w:val="5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Русский язык – национальный язык русского народа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7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https://infourok.ru/konspekt</w:t>
              </w:r>
            </w:hyperlink>
          </w:p>
        </w:tc>
      </w:tr>
      <w:tr w:rsidR="005E7048">
        <w:trPr>
          <w:gridAfter w:val="1"/>
          <w:wAfter w:w="811" w:type="dxa"/>
          <w:trHeight w:val="144"/>
          <w:tblCellSpacing w:w="20" w:type="nil"/>
        </w:trPr>
        <w:tc>
          <w:tcPr>
            <w:tcW w:w="37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09" w:type="dxa"/>
            <w:gridSpan w:val="5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русского литературного языка.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8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https://infourok.ru/urok-rodnogo-yazyka-v-6-klasseotrazhenie-vo-frazeologii-istorii-i-kultury-naroda5285889.html</w:t>
              </w:r>
            </w:hyperlink>
          </w:p>
        </w:tc>
      </w:tr>
      <w:tr w:rsidR="005E7048">
        <w:trPr>
          <w:gridAfter w:val="1"/>
          <w:wAfter w:w="77" w:type="dxa"/>
          <w:trHeight w:val="144"/>
          <w:tblCellSpacing w:w="20" w:type="nil"/>
        </w:trPr>
        <w:tc>
          <w:tcPr>
            <w:tcW w:w="37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09" w:type="dxa"/>
            <w:gridSpan w:val="5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Национально-культурное своеобразие диалектизмов. Диалекты как часть народной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9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1"/>
          <w:wAfter w:w="811" w:type="dxa"/>
          <w:trHeight w:val="144"/>
          <w:tblCellSpacing w:w="20" w:type="nil"/>
        </w:trPr>
        <w:tc>
          <w:tcPr>
            <w:tcW w:w="37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09" w:type="dxa"/>
            <w:gridSpan w:val="5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Национально-культурное своеобразие диалектизмов. Диалекты как часть народной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0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https://infourok.ru/urok-rodnogo-yazyka-v-6-klasseotrazhenie-vo-frazeologii-istorii-i-kultury-naroda5285889.html</w:t>
              </w:r>
            </w:hyperlink>
          </w:p>
        </w:tc>
      </w:tr>
      <w:tr w:rsidR="005E7048">
        <w:trPr>
          <w:gridAfter w:val="1"/>
          <w:wAfter w:w="493" w:type="dxa"/>
          <w:trHeight w:val="144"/>
          <w:tblCellSpacing w:w="20" w:type="nil"/>
        </w:trPr>
        <w:tc>
          <w:tcPr>
            <w:tcW w:w="37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09" w:type="dxa"/>
            <w:gridSpan w:val="5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диалектной лексики в произведениях художественной литературы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1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https://infourok.ru/konspekt</w:t>
              </w:r>
            </w:hyperlink>
          </w:p>
        </w:tc>
      </w:tr>
      <w:tr w:rsidR="005E7048">
        <w:trPr>
          <w:gridAfter w:val="1"/>
          <w:wAfter w:w="811" w:type="dxa"/>
          <w:trHeight w:val="144"/>
          <w:tblCellSpacing w:w="20" w:type="nil"/>
        </w:trPr>
        <w:tc>
          <w:tcPr>
            <w:tcW w:w="37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09" w:type="dxa"/>
            <w:gridSpan w:val="5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заимствования как результат взаимодействия национальных культур.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2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https://infourok.ru/urok-rodnogo-yazyka-v-6-klasseotrazhenie-vo-frazeologii-istorii-i-kultury-naroda5285889.html</w:t>
              </w:r>
            </w:hyperlink>
          </w:p>
        </w:tc>
      </w:tr>
      <w:tr w:rsidR="005E7048">
        <w:trPr>
          <w:gridAfter w:val="1"/>
          <w:wAfter w:w="77" w:type="dxa"/>
          <w:trHeight w:val="144"/>
          <w:tblCellSpacing w:w="20" w:type="nil"/>
        </w:trPr>
        <w:tc>
          <w:tcPr>
            <w:tcW w:w="37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09" w:type="dxa"/>
            <w:gridSpan w:val="5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Лексика, заимствованная русским языком из языков народов России и мира.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3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1"/>
          <w:wAfter w:w="77" w:type="dxa"/>
          <w:trHeight w:val="144"/>
          <w:tblCellSpacing w:w="20" w:type="nil"/>
        </w:trPr>
        <w:tc>
          <w:tcPr>
            <w:tcW w:w="37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09" w:type="dxa"/>
            <w:gridSpan w:val="5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Роль заимствованной лексики в современном русском языке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4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1"/>
          <w:wAfter w:w="77" w:type="dxa"/>
          <w:trHeight w:val="144"/>
          <w:tblCellSpacing w:w="20" w:type="nil"/>
        </w:trPr>
        <w:tc>
          <w:tcPr>
            <w:tcW w:w="37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09" w:type="dxa"/>
            <w:gridSpan w:val="5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неологизмы и их группы по сфере употребления и стилистической окраске.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5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1"/>
          <w:wAfter w:w="416" w:type="dxa"/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историей и этимологией некоторых слов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5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6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https://infourok.ru/konspekt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историей и этимологией некоторых слов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7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во фразеологии обычаев, традиций, быта, исторических событий, </w:t>
            </w: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и т.п.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8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19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0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особенности произношения и ударения (литературные‚ разговорные‚ устарелые и профессиональные).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1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1"/>
          <w:wAfter w:w="416" w:type="dxa"/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отдельных грамматических форм.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5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2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https://infourok.ru/konspekt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ударения внутри нормы: баловать – баловать, обеспечение – обеспечение.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3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 и точность речи. Смысловые‚ стилистические особенности употребления синонимов.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4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Антонимы и точность речи. Смысловые‚ стилистические особенности употребления антонимов.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5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омонимы и точность речи. Смысловые‚ стилистические особенности употребления лексических омонимов.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6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7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местоимений‚ порядковых и количественных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ненормативные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8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1"/>
          <w:wAfter w:w="416" w:type="dxa"/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Нормы употребления имен прилагательных в формах сравнительной степени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5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29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https://infourok.ru/konspekt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0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1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Устойчивые формулы речевого этикета в общении.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2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3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1"/>
          <w:wAfter w:w="416" w:type="dxa"/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Язык и речь. Виды речевой деятельности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5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4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https://infourok.ru/konspekt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Эффективные приёмы чтения. </w:t>
            </w:r>
            <w:proofErr w:type="spellStart"/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Предтекстовый</w:t>
            </w:r>
            <w:proofErr w:type="spellEnd"/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</w:t>
            </w:r>
            <w:proofErr w:type="gramEnd"/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послетекстовый</w:t>
            </w:r>
            <w:proofErr w:type="spellEnd"/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этапы работы.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5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работы с текстом. Тематическое единство текста.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6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7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1"/>
          <w:wAfter w:w="416" w:type="dxa"/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Разговорная речь. Рассказ о </w:t>
            </w: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событии. </w:t>
            </w:r>
            <w:proofErr w:type="gramStart"/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Бывальщина</w:t>
            </w:r>
            <w:proofErr w:type="gramEnd"/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. Научный стиль. Словарная статья.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5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8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https://infourok.ru/konspekt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сообщение. Устный ответ. Виды ответов.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39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trHeight w:val="144"/>
          <w:tblCellSpacing w:w="20" w:type="nil"/>
        </w:trPr>
        <w:tc>
          <w:tcPr>
            <w:tcW w:w="371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09" w:type="dxa"/>
            <w:gridSpan w:val="4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№3.</w:t>
            </w:r>
          </w:p>
        </w:tc>
        <w:tc>
          <w:tcPr>
            <w:tcW w:w="821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7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4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65" w:type="dxa"/>
            <w:gridSpan w:val="3"/>
            <w:tcMar>
              <w:top w:w="50" w:type="dxa"/>
              <w:left w:w="100" w:type="dxa"/>
            </w:tcMar>
            <w:vAlign w:val="center"/>
          </w:tcPr>
          <w:p w:rsidR="00995819" w:rsidRDefault="00EF2779">
            <w:pPr>
              <w:spacing w:after="0"/>
              <w:ind w:left="135"/>
            </w:pPr>
            <w:hyperlink r:id="rId40">
              <w:r w:rsidR="00235A2C">
                <w:rPr>
                  <w:rFonts w:ascii="Times New Roman" w:hAnsi="Times New Roman"/>
                  <w:color w:val="0000FF"/>
                  <w:u w:val="single"/>
                </w:rPr>
                <w:t>https://nsportal.ru/shkola/rodnoy</w:t>
              </w:r>
            </w:hyperlink>
          </w:p>
        </w:tc>
      </w:tr>
      <w:tr w:rsidR="005E7048">
        <w:trPr>
          <w:gridAfter w:val="1"/>
          <w:wAfter w:w="1415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995819" w:rsidRPr="00477DEE" w:rsidRDefault="00235A2C">
            <w:pPr>
              <w:spacing w:after="0"/>
              <w:ind w:left="135"/>
              <w:rPr>
                <w:lang w:val="ru-RU"/>
              </w:rPr>
            </w:pPr>
            <w:r w:rsidRPr="00477D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0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 w:rsidRPr="0047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:rsidR="00995819" w:rsidRDefault="00235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5819" w:rsidRDefault="00995819"/>
        </w:tc>
      </w:tr>
    </w:tbl>
    <w:p w:rsidR="00995819" w:rsidRDefault="00995819">
      <w:pPr>
        <w:sectPr w:rsidR="00995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819" w:rsidRDefault="00995819">
      <w:pPr>
        <w:sectPr w:rsidR="0099581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235A2C" w:rsidRDefault="00235A2C"/>
    <w:sectPr w:rsidR="00235A2C" w:rsidSect="009958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995819"/>
    <w:rsid w:val="00235A2C"/>
    <w:rsid w:val="00477DEE"/>
    <w:rsid w:val="004E1959"/>
    <w:rsid w:val="005E7048"/>
    <w:rsid w:val="007D65AA"/>
    <w:rsid w:val="00995819"/>
    <w:rsid w:val="00A07071"/>
    <w:rsid w:val="00BD5AB5"/>
    <w:rsid w:val="00E57F0A"/>
    <w:rsid w:val="00EF2779"/>
    <w:rsid w:val="00F3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581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58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rok-rodnogo-yazyka-v-6-klasseotrazhenie-vo-frazeologii-istorii-i-kultury-naroda5285889.html" TargetMode="External"/><Relationship Id="rId13" Type="http://schemas.openxmlformats.org/officeDocument/2006/relationships/hyperlink" Target="https://nsportal.ru/shkola/rodnoy" TargetMode="External"/><Relationship Id="rId18" Type="http://schemas.openxmlformats.org/officeDocument/2006/relationships/hyperlink" Target="https://nsportal.ru/shkola/rodnoy" TargetMode="External"/><Relationship Id="rId26" Type="http://schemas.openxmlformats.org/officeDocument/2006/relationships/hyperlink" Target="https://nsportal.ru/shkola/rodnoy" TargetMode="External"/><Relationship Id="rId39" Type="http://schemas.openxmlformats.org/officeDocument/2006/relationships/hyperlink" Target="https://nsportal.ru/shkola/rodno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sportal.ru/shkola/rodnoy" TargetMode="External"/><Relationship Id="rId34" Type="http://schemas.openxmlformats.org/officeDocument/2006/relationships/hyperlink" Target="https://infourok.ru/konspekt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infourok.ru/konspekt" TargetMode="External"/><Relationship Id="rId12" Type="http://schemas.openxmlformats.org/officeDocument/2006/relationships/hyperlink" Target="https://infourok.ru/urok-rodnogo-yazyka-v-6-klasseotrazhenie-vo-frazeologii-istorii-i-kultury-naroda5285889.html" TargetMode="External"/><Relationship Id="rId17" Type="http://schemas.openxmlformats.org/officeDocument/2006/relationships/hyperlink" Target="https://nsportal.ru/shkola/rodnoy" TargetMode="External"/><Relationship Id="rId25" Type="http://schemas.openxmlformats.org/officeDocument/2006/relationships/hyperlink" Target="https://nsportal.ru/shkola/rodnoy" TargetMode="External"/><Relationship Id="rId33" Type="http://schemas.openxmlformats.org/officeDocument/2006/relationships/hyperlink" Target="https://nsportal.ru/shkola/rodnoy" TargetMode="External"/><Relationship Id="rId38" Type="http://schemas.openxmlformats.org/officeDocument/2006/relationships/hyperlink" Target="https://infourok.ru/konspekt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konspekt" TargetMode="External"/><Relationship Id="rId20" Type="http://schemas.openxmlformats.org/officeDocument/2006/relationships/hyperlink" Target="https://nsportal.ru/shkola/rodnoy" TargetMode="External"/><Relationship Id="rId29" Type="http://schemas.openxmlformats.org/officeDocument/2006/relationships/hyperlink" Target="https://infourok.ru/konspekt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sportal.ru/shkola/rodnoy" TargetMode="External"/><Relationship Id="rId11" Type="http://schemas.openxmlformats.org/officeDocument/2006/relationships/hyperlink" Target="https://infourok.ru/konspekt" TargetMode="External"/><Relationship Id="rId24" Type="http://schemas.openxmlformats.org/officeDocument/2006/relationships/hyperlink" Target="https://nsportal.ru/shkola/rodnoy" TargetMode="External"/><Relationship Id="rId32" Type="http://schemas.openxmlformats.org/officeDocument/2006/relationships/hyperlink" Target="https://nsportal.ru/shkola/rodnoy" TargetMode="External"/><Relationship Id="rId37" Type="http://schemas.openxmlformats.org/officeDocument/2006/relationships/hyperlink" Target="https://nsportal.ru/shkola/rodnoy" TargetMode="External"/><Relationship Id="rId40" Type="http://schemas.openxmlformats.org/officeDocument/2006/relationships/hyperlink" Target="https://nsportal.ru/shkola/rodnoy" TargetMode="External"/><Relationship Id="rId5" Type="http://schemas.openxmlformats.org/officeDocument/2006/relationships/hyperlink" Target="https://nsportal.ru/shkola/rodnoy" TargetMode="External"/><Relationship Id="rId15" Type="http://schemas.openxmlformats.org/officeDocument/2006/relationships/hyperlink" Target="https://nsportal.ru/shkola/rodnoy" TargetMode="External"/><Relationship Id="rId23" Type="http://schemas.openxmlformats.org/officeDocument/2006/relationships/hyperlink" Target="https://nsportal.ru/shkola/rodnoy" TargetMode="External"/><Relationship Id="rId28" Type="http://schemas.openxmlformats.org/officeDocument/2006/relationships/hyperlink" Target="https://nsportal.ru/shkola/rodnoy" TargetMode="External"/><Relationship Id="rId36" Type="http://schemas.openxmlformats.org/officeDocument/2006/relationships/hyperlink" Target="https://nsportal.ru/shkola/rodnoy" TargetMode="External"/><Relationship Id="rId10" Type="http://schemas.openxmlformats.org/officeDocument/2006/relationships/hyperlink" Target="https://infourok.ru/urok-rodnogo-yazyka-v-6-klasseotrazhenie-vo-frazeologii-istorii-i-kultury-naroda5285889.html" TargetMode="External"/><Relationship Id="rId19" Type="http://schemas.openxmlformats.org/officeDocument/2006/relationships/hyperlink" Target="https://nsportal.ru/shkola/rodnoy" TargetMode="External"/><Relationship Id="rId31" Type="http://schemas.openxmlformats.org/officeDocument/2006/relationships/hyperlink" Target="https://nsportal.ru/shkola/rodnoy" TargetMode="External"/><Relationship Id="rId4" Type="http://schemas.openxmlformats.org/officeDocument/2006/relationships/hyperlink" Target="https://infourok.ru/konspekt" TargetMode="External"/><Relationship Id="rId9" Type="http://schemas.openxmlformats.org/officeDocument/2006/relationships/hyperlink" Target="https://nsportal.ru/shkola/rodnoy" TargetMode="External"/><Relationship Id="rId14" Type="http://schemas.openxmlformats.org/officeDocument/2006/relationships/hyperlink" Target="https://nsportal.ru/shkola/rodnoy" TargetMode="External"/><Relationship Id="rId22" Type="http://schemas.openxmlformats.org/officeDocument/2006/relationships/hyperlink" Target="https://infourok.ru/konspekt" TargetMode="External"/><Relationship Id="rId27" Type="http://schemas.openxmlformats.org/officeDocument/2006/relationships/hyperlink" Target="https://nsportal.ru/shkola/rodnoy" TargetMode="External"/><Relationship Id="rId30" Type="http://schemas.openxmlformats.org/officeDocument/2006/relationships/hyperlink" Target="https://nsportal.ru/shkola/rodnoy" TargetMode="External"/><Relationship Id="rId35" Type="http://schemas.openxmlformats.org/officeDocument/2006/relationships/hyperlink" Target="https://nsportal.ru/shkola/rodno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6240</Words>
  <Characters>35570</Characters>
  <Application>Microsoft Office Word</Application>
  <DocSecurity>0</DocSecurity>
  <Lines>296</Lines>
  <Paragraphs>83</Paragraphs>
  <ScaleCrop>false</ScaleCrop>
  <Company>Microsoft</Company>
  <LinksUpToDate>false</LinksUpToDate>
  <CharactersWithSpaces>41727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Doom</cp:lastModifiedBy>
  <cp:revision>8</cp:revision>
  <dcterms:created xsi:type="dcterms:W3CDTF">2024-09-07T22:04:00Z</dcterms:created>
  <dcterms:modified xsi:type="dcterms:W3CDTF">2024-09-08T15:59:00Z</dcterms:modified>
</cp:coreProperties>
</file>