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E8B" w:rsidRDefault="00952E8B" w:rsidP="00952E8B">
      <w:pPr>
        <w:pStyle w:val="Defaul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Федеральная рабочая программа по учебному предмету «Физика» (базовый уровень) (предметная область «</w:t>
      </w:r>
      <w:proofErr w:type="gramStart"/>
      <w:r>
        <w:rPr>
          <w:sz w:val="28"/>
          <w:szCs w:val="28"/>
        </w:rPr>
        <w:t>Естественно-научные</w:t>
      </w:r>
      <w:proofErr w:type="gramEnd"/>
      <w:r>
        <w:rPr>
          <w:sz w:val="28"/>
          <w:szCs w:val="28"/>
        </w:rPr>
        <w:t xml:space="preserve"> предметы») включает пояснительную записку, содержание обучения, планируемые результаты освоения программы по физике, тематическое планирование. </w:t>
      </w:r>
    </w:p>
    <w:p w:rsidR="00952E8B" w:rsidRDefault="00952E8B" w:rsidP="00952E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отражает общие цели и задачи изучения физики, характеристику психологических предпосылок к его изучению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, место в структуре учебного плана, а также подходы к отбору содержания, к определению планируемых результатов. </w:t>
      </w:r>
    </w:p>
    <w:p w:rsidR="00952E8B" w:rsidRDefault="00952E8B" w:rsidP="00952E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:rsidR="00952E8B" w:rsidRDefault="00952E8B" w:rsidP="00952E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программы по физике включают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 </w:t>
      </w:r>
    </w:p>
    <w:p w:rsidR="00952E8B" w:rsidRDefault="00952E8B" w:rsidP="00952E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 </w:t>
      </w:r>
    </w:p>
    <w:p w:rsidR="00952E8B" w:rsidRDefault="00952E8B" w:rsidP="00952E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по физике направлено на формирование </w:t>
      </w:r>
      <w:proofErr w:type="gramStart"/>
      <w:r>
        <w:rPr>
          <w:sz w:val="28"/>
          <w:szCs w:val="28"/>
        </w:rPr>
        <w:t>естественно-научной</w:t>
      </w:r>
      <w:proofErr w:type="gramEnd"/>
      <w:r>
        <w:rPr>
          <w:sz w:val="28"/>
          <w:szCs w:val="28"/>
        </w:rPr>
        <w:t xml:space="preserve"> картины мира обучающихся 10–11 классов при обучении их физике на базовом уровне на основе системно-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 результатам обучения, а также учитывает необходимость реализации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связей физики с </w:t>
      </w:r>
      <w:proofErr w:type="gramStart"/>
      <w:r>
        <w:rPr>
          <w:sz w:val="28"/>
          <w:szCs w:val="28"/>
        </w:rPr>
        <w:t>естественно-научными</w:t>
      </w:r>
      <w:proofErr w:type="gramEnd"/>
      <w:r>
        <w:rPr>
          <w:sz w:val="28"/>
          <w:szCs w:val="28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, предметные (на базовом уровне). </w:t>
      </w:r>
    </w:p>
    <w:p w:rsidR="00952E8B" w:rsidRDefault="00952E8B" w:rsidP="00952E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физике включает: </w:t>
      </w:r>
    </w:p>
    <w:p w:rsidR="00952E8B" w:rsidRDefault="00952E8B" w:rsidP="00952E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курса физики на базовом уровне, в том числе предметные результаты по годам обучения; </w:t>
      </w:r>
    </w:p>
    <w:p w:rsidR="00952E8B" w:rsidRDefault="00952E8B" w:rsidP="00952E8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учебного предмета «Физика» по годам обучения. </w:t>
      </w:r>
    </w:p>
    <w:p w:rsidR="00952E8B" w:rsidRDefault="00952E8B" w:rsidP="00952E8B">
      <w:pPr>
        <w:pStyle w:val="Default"/>
        <w:jc w:val="both"/>
        <w:rPr>
          <w:color w:val="auto"/>
        </w:rPr>
      </w:pPr>
      <w:r>
        <w:rPr>
          <w:sz w:val="28"/>
          <w:szCs w:val="28"/>
        </w:rPr>
        <w:t xml:space="preserve">Программа по физике может быть использована учителями как основа для составления своих рабочих программ. При разработке рабочей программы </w:t>
      </w:r>
    </w:p>
    <w:p w:rsidR="00952E8B" w:rsidRDefault="00952E8B" w:rsidP="00952E8B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реализующими дидактические возможности информационно-коммуникационных технологий, содержание которых соответствует законодательству об образовании.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Программа по физике не сковывает творческую инициативу учителей и предоставляет возможность для реализации различных </w:t>
      </w:r>
      <w:proofErr w:type="gramStart"/>
      <w:r>
        <w:rPr>
          <w:color w:val="auto"/>
          <w:sz w:val="28"/>
          <w:szCs w:val="28"/>
        </w:rPr>
        <w:t>методических подходов</w:t>
      </w:r>
      <w:proofErr w:type="gramEnd"/>
      <w:r>
        <w:rPr>
          <w:color w:val="auto"/>
          <w:sz w:val="28"/>
          <w:szCs w:val="28"/>
        </w:rPr>
        <w:t xml:space="preserve"> к организации обучения физике при условии сохранения обязательной части содержания курса.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>
        <w:rPr>
          <w:color w:val="auto"/>
          <w:sz w:val="28"/>
          <w:szCs w:val="28"/>
        </w:rPr>
        <w:t>естественно-научных</w:t>
      </w:r>
      <w:proofErr w:type="gramEnd"/>
      <w:r>
        <w:rPr>
          <w:color w:val="auto"/>
          <w:sz w:val="28"/>
          <w:szCs w:val="28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>
        <w:rPr>
          <w:color w:val="auto"/>
          <w:sz w:val="28"/>
          <w:szCs w:val="28"/>
        </w:rPr>
        <w:t>естественно-научной</w:t>
      </w:r>
      <w:proofErr w:type="gramEnd"/>
      <w:r>
        <w:rPr>
          <w:color w:val="auto"/>
          <w:sz w:val="28"/>
          <w:szCs w:val="28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основу курса физики для уровня среднего общего образования положен ряд идей, которые можно рассматривать как принципы его построения.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Идея целостности</w:t>
      </w:r>
      <w:r>
        <w:rPr>
          <w:color w:val="auto"/>
          <w:sz w:val="28"/>
          <w:szCs w:val="28"/>
        </w:rPr>
        <w:t xml:space="preserve"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Идея генерализации</w:t>
      </w:r>
      <w:r>
        <w:rPr>
          <w:color w:val="auto"/>
          <w:sz w:val="28"/>
          <w:szCs w:val="28"/>
        </w:rPr>
        <w:t xml:space="preserve"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Идея </w:t>
      </w:r>
      <w:proofErr w:type="spellStart"/>
      <w:r>
        <w:rPr>
          <w:i/>
          <w:iCs/>
          <w:color w:val="auto"/>
          <w:sz w:val="28"/>
          <w:szCs w:val="28"/>
        </w:rPr>
        <w:t>гуманитаризации</w:t>
      </w:r>
      <w:proofErr w:type="spellEnd"/>
      <w:r>
        <w:rPr>
          <w:color w:val="auto"/>
          <w:sz w:val="28"/>
          <w:szCs w:val="28"/>
        </w:rPr>
        <w:t xml:space="preserve"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Идея прикладной направленности</w:t>
      </w:r>
      <w:r>
        <w:rPr>
          <w:color w:val="auto"/>
          <w:sz w:val="28"/>
          <w:szCs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952E8B" w:rsidRDefault="00952E8B" w:rsidP="00952E8B">
      <w:pPr>
        <w:pStyle w:val="Default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8"/>
          <w:szCs w:val="28"/>
        </w:rPr>
        <w:t xml:space="preserve">Идея </w:t>
      </w:r>
      <w:proofErr w:type="spellStart"/>
      <w:r>
        <w:rPr>
          <w:i/>
          <w:iCs/>
          <w:color w:val="auto"/>
          <w:sz w:val="28"/>
          <w:szCs w:val="28"/>
        </w:rPr>
        <w:t>экологизации</w:t>
      </w:r>
      <w:proofErr w:type="spellEnd"/>
      <w:r>
        <w:rPr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952E8B" w:rsidRDefault="00952E8B" w:rsidP="00952E8B">
      <w:pPr>
        <w:pStyle w:val="Default"/>
        <w:jc w:val="both"/>
        <w:rPr>
          <w:color w:val="auto"/>
        </w:rPr>
      </w:pPr>
    </w:p>
    <w:p w:rsidR="00952E8B" w:rsidRDefault="00952E8B" w:rsidP="00952E8B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>
        <w:rPr>
          <w:color w:val="auto"/>
          <w:sz w:val="28"/>
          <w:szCs w:val="28"/>
        </w:rPr>
        <w:t>естественно-научных</w:t>
      </w:r>
      <w:proofErr w:type="gramEnd"/>
      <w:r>
        <w:rPr>
          <w:color w:val="auto"/>
          <w:sz w:val="28"/>
          <w:szCs w:val="28"/>
        </w:rPr>
        <w:t xml:space="preserve"> явлений и процессов).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Системно-</w:t>
      </w:r>
      <w:proofErr w:type="spellStart"/>
      <w:r>
        <w:rPr>
          <w:color w:val="auto"/>
          <w:sz w:val="28"/>
          <w:szCs w:val="28"/>
        </w:rPr>
        <w:t>деятельностный</w:t>
      </w:r>
      <w:proofErr w:type="spellEnd"/>
      <w:r>
        <w:rPr>
          <w:color w:val="auto"/>
          <w:sz w:val="28"/>
          <w:szCs w:val="28"/>
        </w:rPr>
        <w:t xml:space="preserve"> подход в курсе физики </w:t>
      </w:r>
      <w:proofErr w:type="gramStart"/>
      <w:r>
        <w:rPr>
          <w:color w:val="auto"/>
          <w:sz w:val="28"/>
          <w:szCs w:val="28"/>
        </w:rPr>
        <w:t>реализуется</w:t>
      </w:r>
      <w:proofErr w:type="gramEnd"/>
      <w:r>
        <w:rPr>
          <w:color w:val="auto"/>
          <w:sz w:val="28"/>
          <w:szCs w:val="28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>
        <w:rPr>
          <w:color w:val="auto"/>
          <w:sz w:val="28"/>
          <w:szCs w:val="28"/>
        </w:rPr>
        <w:t>естественно-научного</w:t>
      </w:r>
      <w:proofErr w:type="gramEnd"/>
      <w:r>
        <w:rPr>
          <w:color w:val="auto"/>
          <w:sz w:val="28"/>
          <w:szCs w:val="28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 </w:t>
      </w:r>
    </w:p>
    <w:p w:rsidR="00952E8B" w:rsidRDefault="00952E8B" w:rsidP="00952E8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Основными целями изучения физики в общем образовании являются: </w:t>
      </w:r>
    </w:p>
    <w:p w:rsidR="00952E8B" w:rsidRDefault="00952E8B" w:rsidP="00952E8B">
      <w:pPr>
        <w:pStyle w:val="Default"/>
        <w:jc w:val="both"/>
        <w:rPr>
          <w:color w:val="auto"/>
        </w:rPr>
      </w:pPr>
      <w:r>
        <w:rPr>
          <w:color w:val="auto"/>
          <w:sz w:val="28"/>
          <w:szCs w:val="28"/>
        </w:rPr>
        <w:lastRenderedPageBreak/>
        <w:t xml:space="preserve">формирование интереса и </w:t>
      </w:r>
      <w:proofErr w:type="gramStart"/>
      <w:r>
        <w:rPr>
          <w:color w:val="auto"/>
          <w:sz w:val="28"/>
          <w:szCs w:val="28"/>
        </w:rPr>
        <w:t>стремления</w:t>
      </w:r>
      <w:proofErr w:type="gramEnd"/>
      <w:r>
        <w:rPr>
          <w:color w:val="auto"/>
          <w:sz w:val="28"/>
          <w:szCs w:val="28"/>
        </w:rPr>
        <w:t xml:space="preserve"> обучающихся к научному изучению природы, развитие их интеллектуальных и творческих способностей</w:t>
      </w:r>
      <w:bookmarkEnd w:id="0"/>
      <w:r>
        <w:rPr>
          <w:color w:val="auto"/>
          <w:sz w:val="28"/>
          <w:szCs w:val="28"/>
        </w:rPr>
        <w:t xml:space="preserve">; </w:t>
      </w:r>
    </w:p>
    <w:p w:rsidR="00952E8B" w:rsidRDefault="00952E8B" w:rsidP="00952E8B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развитие представлений о научном методе познания и формирование исследовательского отношения к окружающим явлениям;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научного мировоззрения как результата изучения основ строения материи и фундаментальных законов физики;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умений объяснять явления с использованием физических знаний и научных доказательств;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представлений о роли физики для развития других естественных наук, техники и технологий.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этих целей обеспечивается решением следующих задач в процессе изучения курса физики на уровне среднего общего образования: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создание условий для развития умений проектно-исследовательской, творческой деятельности.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 </w:t>
      </w:r>
    </w:p>
    <w:p w:rsidR="00952E8B" w:rsidRDefault="00952E8B" w:rsidP="00952E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Любая рабочая программа должна полностью включать в себя содержание данной программы по физике. </w:t>
      </w:r>
    </w:p>
    <w:p w:rsidR="00AB21F2" w:rsidRDefault="00952E8B" w:rsidP="00952E8B">
      <w:r>
        <w:rPr>
          <w:sz w:val="28"/>
          <w:szCs w:val="28"/>
        </w:rPr>
        <w:t xml:space="preserve">В отдельных случаях курс физики базового уровня может изучаться в объёме 204 часа за два года обучения (3 ч в неделю в 10 и 11 классах). </w:t>
      </w:r>
      <w:proofErr w:type="gramStart"/>
      <w:r>
        <w:rPr>
          <w:sz w:val="28"/>
          <w:szCs w:val="28"/>
        </w:rPr>
        <w:t>В этом случае увеличивается не менее чем до 20 ч резервное время, которое используется учителем для изучения вопросов, тесно связанных с выбранным профилем обучения, и увеличивается учебная нагрузка, отводимая на изучение механики, молекулярной физики и электродинамики, за счёт расширения числа лабораторных работ исследовательского характера и уроков решения качественных и расчётных задач.</w:t>
      </w:r>
      <w:proofErr w:type="gramEnd"/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57"/>
    <w:rsid w:val="00682557"/>
    <w:rsid w:val="00952E8B"/>
    <w:rsid w:val="00AB21F2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952E8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952E8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1555</Words>
  <Characters>8865</Characters>
  <Application>Microsoft Office Word</Application>
  <DocSecurity>0</DocSecurity>
  <Lines>73</Lines>
  <Paragraphs>20</Paragraphs>
  <ScaleCrop>false</ScaleCrop>
  <Company/>
  <LinksUpToDate>false</LinksUpToDate>
  <CharactersWithSpaces>10400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2023-11-19T10:05:00Z</dcterms:created>
  <dcterms:modified xsi:type="dcterms:W3CDTF">2023-11-19T10:06:00Z</dcterms:modified>
</cp:coreProperties>
</file>